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29E77" w14:textId="03644525" w:rsidR="00A713A0"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w:t>
      </w:r>
      <w:r w:rsidR="00992524">
        <w:rPr>
          <w:rFonts w:ascii="Arial" w:eastAsia="MS Mincho" w:hAnsi="Arial"/>
          <w:b/>
          <w:sz w:val="24"/>
          <w:szCs w:val="24"/>
          <w:lang w:eastAsia="x-none"/>
        </w:rPr>
        <w:t xml:space="preserve"> RAN WG2</w:t>
      </w:r>
      <w:r w:rsidRPr="009E1E2D">
        <w:rPr>
          <w:rFonts w:ascii="Arial" w:eastAsia="MS Mincho" w:hAnsi="Arial"/>
          <w:b/>
          <w:sz w:val="24"/>
          <w:szCs w:val="24"/>
          <w:lang w:eastAsia="x-none"/>
        </w:rPr>
        <w:t>#1</w:t>
      </w:r>
      <w:r w:rsidR="003C2EDD">
        <w:rPr>
          <w:rFonts w:ascii="Arial" w:eastAsia="MS Mincho" w:hAnsi="Arial"/>
          <w:b/>
          <w:sz w:val="24"/>
          <w:szCs w:val="24"/>
          <w:lang w:eastAsia="x-none"/>
        </w:rPr>
        <w:t>11</w:t>
      </w:r>
      <w:r w:rsidR="00992524">
        <w:rPr>
          <w:rFonts w:ascii="Arial" w:eastAsia="MS Mincho" w:hAnsi="Arial"/>
          <w:b/>
          <w:sz w:val="24"/>
          <w:szCs w:val="24"/>
          <w:lang w:eastAsia="x-none"/>
        </w:rPr>
        <w:t>-</w:t>
      </w:r>
      <w:r w:rsidR="009C53ED">
        <w:rPr>
          <w:rFonts w:ascii="Arial" w:eastAsia="MS Mincho" w:hAnsi="Arial"/>
          <w:b/>
          <w:sz w:val="24"/>
          <w:szCs w:val="24"/>
          <w:lang w:eastAsia="x-none"/>
        </w:rPr>
        <w:t>e</w:t>
      </w:r>
      <w:r w:rsidRPr="009E1E2D">
        <w:rPr>
          <w:rFonts w:ascii="Arial" w:eastAsia="MS Mincho" w:hAnsi="Arial"/>
          <w:b/>
          <w:sz w:val="24"/>
          <w:szCs w:val="24"/>
          <w:lang w:eastAsia="x-none"/>
        </w:rPr>
        <w:tab/>
        <w:t>R2-</w:t>
      </w:r>
      <w:r w:rsidR="009C53ED">
        <w:rPr>
          <w:rFonts w:ascii="Arial" w:eastAsia="MS Mincho" w:hAnsi="Arial"/>
          <w:b/>
          <w:sz w:val="24"/>
          <w:szCs w:val="24"/>
          <w:lang w:eastAsia="x-none"/>
        </w:rPr>
        <w:t>20</w:t>
      </w:r>
      <w:r w:rsidR="008B6B4B">
        <w:rPr>
          <w:rFonts w:ascii="Arial" w:eastAsia="MS Mincho" w:hAnsi="Arial"/>
          <w:b/>
          <w:sz w:val="24"/>
          <w:szCs w:val="24"/>
          <w:lang w:eastAsia="x-none"/>
        </w:rPr>
        <w:t>07399</w:t>
      </w:r>
    </w:p>
    <w:p w14:paraId="68D774B3" w14:textId="44BC7CE7" w:rsidR="009D750A" w:rsidRPr="009B1771" w:rsidRDefault="009C53ED" w:rsidP="009E1E2D">
      <w:pPr>
        <w:widowControl w:val="0"/>
        <w:tabs>
          <w:tab w:val="left" w:pos="1701"/>
          <w:tab w:val="right" w:pos="9923"/>
        </w:tabs>
        <w:spacing w:before="120" w:after="0"/>
        <w:rPr>
          <w:rFonts w:eastAsia="맑은 고딕"/>
          <w:b/>
          <w:i/>
          <w:noProof/>
          <w:sz w:val="22"/>
          <w:szCs w:val="22"/>
          <w:lang w:eastAsia="ko-KR"/>
        </w:rPr>
      </w:pPr>
      <w:r>
        <w:rPr>
          <w:rFonts w:ascii="Arial" w:eastAsia="MS Mincho" w:hAnsi="Arial"/>
          <w:b/>
          <w:sz w:val="24"/>
          <w:szCs w:val="24"/>
          <w:lang w:eastAsia="x-none"/>
        </w:rPr>
        <w:t>E</w:t>
      </w:r>
      <w:r w:rsidR="00992524">
        <w:rPr>
          <w:rFonts w:ascii="Arial" w:eastAsia="MS Mincho" w:hAnsi="Arial"/>
          <w:b/>
          <w:sz w:val="24"/>
          <w:szCs w:val="24"/>
          <w:lang w:eastAsia="x-none"/>
        </w:rPr>
        <w:t xml:space="preserve">lectronic </w:t>
      </w:r>
      <w:r>
        <w:rPr>
          <w:rFonts w:ascii="Arial" w:eastAsia="MS Mincho" w:hAnsi="Arial"/>
          <w:b/>
          <w:sz w:val="24"/>
          <w:szCs w:val="24"/>
          <w:lang w:eastAsia="x-none"/>
        </w:rPr>
        <w:t>meeting,</w:t>
      </w:r>
      <w:r w:rsidR="009B1771" w:rsidRPr="005153B9">
        <w:rPr>
          <w:rFonts w:ascii="Arial" w:eastAsia="MS Mincho" w:hAnsi="Arial"/>
          <w:b/>
          <w:sz w:val="24"/>
          <w:szCs w:val="24"/>
          <w:lang w:eastAsia="x-none"/>
        </w:rPr>
        <w:t xml:space="preserve"> </w:t>
      </w:r>
      <w:r w:rsidR="00B44064">
        <w:rPr>
          <w:rFonts w:ascii="Arial" w:eastAsia="MS Mincho" w:hAnsi="Arial"/>
          <w:b/>
          <w:sz w:val="24"/>
          <w:szCs w:val="24"/>
          <w:lang w:eastAsia="x-none"/>
        </w:rPr>
        <w:t>17</w:t>
      </w:r>
      <w:r w:rsidR="009B1771" w:rsidRPr="00782F34">
        <w:rPr>
          <w:rFonts w:ascii="Arial" w:eastAsia="MS Mincho" w:hAnsi="Arial"/>
          <w:b/>
          <w:sz w:val="24"/>
          <w:szCs w:val="24"/>
          <w:vertAlign w:val="superscript"/>
          <w:lang w:eastAsia="x-none"/>
        </w:rPr>
        <w:t>th</w:t>
      </w:r>
      <w:r w:rsidR="00782F34">
        <w:rPr>
          <w:rFonts w:ascii="Arial" w:eastAsia="MS Mincho" w:hAnsi="Arial"/>
          <w:b/>
          <w:sz w:val="24"/>
          <w:szCs w:val="24"/>
          <w:lang w:eastAsia="x-none"/>
        </w:rPr>
        <w:t xml:space="preserve"> </w:t>
      </w:r>
      <w:r w:rsidR="009B1771" w:rsidRPr="005153B9">
        <w:rPr>
          <w:rFonts w:ascii="Arial" w:eastAsia="MS Mincho" w:hAnsi="Arial"/>
          <w:b/>
          <w:sz w:val="24"/>
          <w:szCs w:val="24"/>
          <w:lang w:eastAsia="x-none"/>
        </w:rPr>
        <w:t xml:space="preserve">– </w:t>
      </w:r>
      <w:r w:rsidR="00B44064">
        <w:rPr>
          <w:rFonts w:ascii="Arial" w:eastAsia="MS Mincho" w:hAnsi="Arial"/>
          <w:b/>
          <w:sz w:val="24"/>
          <w:szCs w:val="24"/>
          <w:lang w:eastAsia="x-none"/>
        </w:rPr>
        <w:t>28</w:t>
      </w:r>
      <w:r w:rsidR="009B1771" w:rsidRPr="00782F34">
        <w:rPr>
          <w:rFonts w:ascii="Arial" w:eastAsia="MS Mincho" w:hAnsi="Arial"/>
          <w:b/>
          <w:sz w:val="24"/>
          <w:szCs w:val="24"/>
          <w:vertAlign w:val="superscript"/>
          <w:lang w:eastAsia="x-none"/>
        </w:rPr>
        <w:t>th</w:t>
      </w:r>
      <w:r w:rsidR="00782F34">
        <w:rPr>
          <w:rFonts w:ascii="Arial" w:eastAsia="MS Mincho" w:hAnsi="Arial"/>
          <w:b/>
          <w:sz w:val="24"/>
          <w:szCs w:val="24"/>
          <w:lang w:eastAsia="x-none"/>
        </w:rPr>
        <w:t xml:space="preserve"> </w:t>
      </w:r>
      <w:r w:rsidR="00B44064">
        <w:rPr>
          <w:rFonts w:ascii="Arial" w:eastAsia="MS Mincho" w:hAnsi="Arial"/>
          <w:b/>
          <w:sz w:val="24"/>
          <w:szCs w:val="24"/>
          <w:lang w:eastAsia="x-none"/>
        </w:rPr>
        <w:t>August</w:t>
      </w:r>
      <w:r w:rsidR="00992524">
        <w:rPr>
          <w:rFonts w:ascii="Arial" w:eastAsia="MS Mincho" w:hAnsi="Arial"/>
          <w:b/>
          <w:sz w:val="24"/>
          <w:szCs w:val="24"/>
          <w:lang w:eastAsia="x-none"/>
        </w:rPr>
        <w:t>,</w:t>
      </w:r>
      <w:r w:rsidR="009E1E2D">
        <w:rPr>
          <w:rFonts w:ascii="Arial" w:eastAsia="MS Mincho" w:hAnsi="Arial"/>
          <w:b/>
          <w:sz w:val="24"/>
          <w:szCs w:val="24"/>
          <w:lang w:eastAsia="x-none"/>
        </w:rPr>
        <w:t xml:space="preserve"> 20</w:t>
      </w:r>
      <w:r>
        <w:rPr>
          <w:rFonts w:ascii="Arial" w:eastAsia="MS Mincho" w:hAnsi="Arial"/>
          <w:b/>
          <w:sz w:val="24"/>
          <w:szCs w:val="24"/>
          <w:lang w:eastAsia="x-none"/>
        </w:rPr>
        <w:t>20</w:t>
      </w:r>
      <w:r w:rsidR="009E1E2D">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19E6D38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E12C1A">
        <w:rPr>
          <w:rFonts w:ascii="Arial" w:hAnsi="Arial" w:cs="Arial"/>
          <w:b/>
          <w:noProof/>
          <w:sz w:val="28"/>
          <w:szCs w:val="28"/>
          <w:lang w:val="en-US"/>
        </w:rPr>
        <w:t>8.12</w:t>
      </w:r>
      <w:r w:rsidR="00631DC1">
        <w:rPr>
          <w:rFonts w:ascii="Arial" w:hAnsi="Arial" w:cs="Arial"/>
          <w:b/>
          <w:noProof/>
          <w:sz w:val="28"/>
          <w:szCs w:val="28"/>
          <w:lang w:val="en-US"/>
        </w:rPr>
        <w:t>.2.2</w:t>
      </w:r>
      <w:bookmarkStart w:id="0" w:name="_GoBack"/>
      <w:bookmarkEnd w:id="0"/>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5AEF8C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0D3341">
        <w:rPr>
          <w:rFonts w:ascii="Arial" w:hAnsi="Arial" w:cs="Arial"/>
          <w:b/>
          <w:noProof/>
          <w:sz w:val="28"/>
          <w:szCs w:val="28"/>
          <w:lang w:val="en-US"/>
        </w:rPr>
        <w:t>Access restriction for reduced capability devices</w:t>
      </w:r>
      <w:r w:rsidR="002932D2">
        <w:rPr>
          <w:rFonts w:ascii="Arial" w:hAnsi="Arial" w:cs="Arial"/>
          <w:b/>
          <w:noProof/>
          <w:sz w:val="28"/>
          <w:szCs w:val="28"/>
          <w:lang w:val="en-US"/>
        </w:rPr>
        <w:t xml:space="preserve"> </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0FEAD684" w14:textId="49459FE5" w:rsidR="000D3341" w:rsidRPr="00923CAD" w:rsidRDefault="000D3341" w:rsidP="000D3341">
      <w:pPr>
        <w:rPr>
          <w:sz w:val="22"/>
          <w:szCs w:val="22"/>
          <w:lang w:val="en-US" w:eastAsia="ko-KR"/>
        </w:rPr>
      </w:pPr>
      <w:r>
        <w:rPr>
          <w:sz w:val="22"/>
          <w:szCs w:val="22"/>
          <w:lang w:val="en-US" w:eastAsia="ko-KR"/>
        </w:rPr>
        <w:t xml:space="preserve">According to NR-REDCAP SI description [1], we would like to discuss </w:t>
      </w:r>
      <w:r w:rsidR="00B9412C">
        <w:rPr>
          <w:sz w:val="22"/>
          <w:szCs w:val="22"/>
          <w:lang w:val="en-US" w:eastAsia="ko-KR"/>
        </w:rPr>
        <w:t>how to restrict access from devices with reduced capabilities</w:t>
      </w:r>
      <w:r>
        <w:rPr>
          <w:sz w:val="22"/>
          <w:szCs w:val="22"/>
          <w:lang w:val="en-US" w:eastAsia="ko-KR"/>
        </w:rPr>
        <w:t xml:space="preserve">. </w:t>
      </w:r>
    </w:p>
    <w:tbl>
      <w:tblPr>
        <w:tblStyle w:val="af4"/>
        <w:tblW w:w="0" w:type="auto"/>
        <w:tblLook w:val="04A0" w:firstRow="1" w:lastRow="0" w:firstColumn="1" w:lastColumn="0" w:noHBand="0" w:noVBand="1"/>
      </w:tblPr>
      <w:tblGrid>
        <w:gridCol w:w="9631"/>
      </w:tblGrid>
      <w:tr w:rsidR="000D3341" w14:paraId="3E6D82FA" w14:textId="77777777" w:rsidTr="003C432D">
        <w:tc>
          <w:tcPr>
            <w:tcW w:w="9631" w:type="dxa"/>
          </w:tcPr>
          <w:p w14:paraId="514425DD" w14:textId="77777777" w:rsidR="000D3341" w:rsidRPr="00174170" w:rsidRDefault="000D3341" w:rsidP="003C432D">
            <w:pPr>
              <w:ind w:right="-99"/>
              <w:rPr>
                <w:rFonts w:eastAsia="MS Mincho"/>
                <w:i/>
                <w:lang w:val="en-US" w:eastAsia="ja-JP"/>
              </w:rPr>
            </w:pPr>
            <w:r w:rsidRPr="006E5345">
              <w:rPr>
                <w:rFonts w:eastAsia="SimSun"/>
                <w:i/>
                <w:lang w:val="en-US" w:eastAsia="ja-JP"/>
              </w:rPr>
              <w:t>Study functionality that will allow devices with reduced capabilities to be explicitly identifiable to networks and network operators, and allow operators to restrict their access, if desired [RAN2, RAN1].</w:t>
            </w:r>
          </w:p>
        </w:tc>
      </w:tr>
    </w:tbl>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015EF84" w14:textId="77777777" w:rsidR="006901FF" w:rsidRDefault="009F296E" w:rsidP="0037637A">
      <w:pPr>
        <w:rPr>
          <w:sz w:val="22"/>
          <w:szCs w:val="22"/>
          <w:lang w:eastAsia="ko-KR"/>
        </w:rPr>
      </w:pPr>
      <w:r>
        <w:rPr>
          <w:sz w:val="22"/>
          <w:szCs w:val="22"/>
          <w:lang w:eastAsia="ko-KR"/>
        </w:rPr>
        <w:t>RAN</w:t>
      </w:r>
      <w:r w:rsidR="000D3341">
        <w:rPr>
          <w:sz w:val="22"/>
          <w:szCs w:val="22"/>
          <w:lang w:eastAsia="ko-KR"/>
        </w:rPr>
        <w:t xml:space="preserve"> supports overload and access control functionality. To support this functionality, RAN should </w:t>
      </w:r>
      <w:r w:rsidR="000D3341" w:rsidRPr="000D3341">
        <w:rPr>
          <w:sz w:val="22"/>
          <w:szCs w:val="22"/>
          <w:lang w:eastAsia="ko-KR"/>
        </w:rPr>
        <w:t>identify reduced capability (</w:t>
      </w:r>
      <w:proofErr w:type="spellStart"/>
      <w:r w:rsidR="000D3341" w:rsidRPr="000D3341">
        <w:rPr>
          <w:sz w:val="22"/>
          <w:szCs w:val="22"/>
          <w:lang w:eastAsia="ko-KR"/>
        </w:rPr>
        <w:t>RedCap</w:t>
      </w:r>
      <w:proofErr w:type="spellEnd"/>
      <w:r w:rsidR="000D3341" w:rsidRPr="000D3341">
        <w:rPr>
          <w:sz w:val="22"/>
          <w:szCs w:val="22"/>
          <w:lang w:eastAsia="ko-KR"/>
        </w:rPr>
        <w:t xml:space="preserve">) UEs to restrict their access. </w:t>
      </w:r>
      <w:r w:rsidR="008B334C">
        <w:rPr>
          <w:sz w:val="22"/>
          <w:szCs w:val="22"/>
          <w:lang w:eastAsia="ko-KR"/>
        </w:rPr>
        <w:t xml:space="preserve">In this contribution, we do not discuss the details on how to identify </w:t>
      </w:r>
      <w:proofErr w:type="spellStart"/>
      <w:r w:rsidR="008B334C">
        <w:rPr>
          <w:sz w:val="22"/>
          <w:szCs w:val="22"/>
          <w:lang w:eastAsia="ko-KR"/>
        </w:rPr>
        <w:t>RedCap</w:t>
      </w:r>
      <w:proofErr w:type="spellEnd"/>
      <w:r w:rsidR="008B334C">
        <w:rPr>
          <w:sz w:val="22"/>
          <w:szCs w:val="22"/>
          <w:lang w:eastAsia="ko-KR"/>
        </w:rPr>
        <w:t xml:space="preserve"> UEs</w:t>
      </w:r>
      <w:r w:rsidR="00691E33">
        <w:rPr>
          <w:sz w:val="22"/>
          <w:szCs w:val="22"/>
          <w:lang w:eastAsia="ko-KR"/>
        </w:rPr>
        <w:t xml:space="preserve"> in RAN</w:t>
      </w:r>
      <w:r w:rsidR="003A1B0D">
        <w:rPr>
          <w:sz w:val="22"/>
          <w:szCs w:val="22"/>
          <w:lang w:eastAsia="ko-KR"/>
        </w:rPr>
        <w:t>, but general view for each control mechanism is described</w:t>
      </w:r>
      <w:r w:rsidR="00304E74">
        <w:rPr>
          <w:sz w:val="22"/>
          <w:szCs w:val="22"/>
          <w:lang w:eastAsia="ko-KR"/>
        </w:rPr>
        <w:t>.</w:t>
      </w:r>
    </w:p>
    <w:p w14:paraId="21F5728D" w14:textId="3A04E158" w:rsidR="003A1B0D" w:rsidRPr="006901FF" w:rsidRDefault="006901FF" w:rsidP="0037637A">
      <w:pPr>
        <w:rPr>
          <w:sz w:val="22"/>
          <w:szCs w:val="22"/>
          <w:lang w:eastAsia="ko-KR"/>
        </w:rPr>
      </w:pPr>
      <w:r>
        <w:rPr>
          <w:sz w:val="22"/>
          <w:szCs w:val="22"/>
          <w:lang w:eastAsia="ko-KR"/>
        </w:rPr>
        <w:t xml:space="preserve">Referring to existing overload and access control mechanisms such as UAC for 5GC, and EAB for </w:t>
      </w:r>
      <w:r w:rsidR="005E6C71">
        <w:rPr>
          <w:sz w:val="22"/>
          <w:szCs w:val="22"/>
          <w:lang w:eastAsia="ko-KR"/>
        </w:rPr>
        <w:t>LTE</w:t>
      </w:r>
      <w:r>
        <w:rPr>
          <w:sz w:val="22"/>
          <w:szCs w:val="22"/>
          <w:lang w:eastAsia="ko-KR"/>
        </w:rPr>
        <w:t xml:space="preserve">, </w:t>
      </w:r>
      <w:r w:rsidR="00B155EF">
        <w:rPr>
          <w:sz w:val="22"/>
          <w:szCs w:val="22"/>
          <w:lang w:eastAsia="ko-KR"/>
        </w:rPr>
        <w:t xml:space="preserve">how to </w:t>
      </w:r>
      <w:r w:rsidR="004B0377">
        <w:rPr>
          <w:sz w:val="22"/>
          <w:szCs w:val="22"/>
          <w:lang w:eastAsia="ko-KR"/>
        </w:rPr>
        <w:t xml:space="preserve">restrict access from </w:t>
      </w:r>
      <w:proofErr w:type="spellStart"/>
      <w:r w:rsidR="00B155EF">
        <w:rPr>
          <w:sz w:val="22"/>
          <w:szCs w:val="22"/>
          <w:lang w:eastAsia="ko-KR"/>
        </w:rPr>
        <w:t>RedCap</w:t>
      </w:r>
      <w:proofErr w:type="spellEnd"/>
      <w:r w:rsidR="00B155EF">
        <w:rPr>
          <w:sz w:val="22"/>
          <w:szCs w:val="22"/>
          <w:lang w:eastAsia="ko-KR"/>
        </w:rPr>
        <w:t xml:space="preserve"> devices</w:t>
      </w:r>
      <w:r>
        <w:rPr>
          <w:sz w:val="22"/>
          <w:szCs w:val="22"/>
          <w:lang w:eastAsia="ko-KR"/>
        </w:rPr>
        <w:t xml:space="preserve"> </w:t>
      </w:r>
      <w:r w:rsidR="004B0377">
        <w:rPr>
          <w:sz w:val="22"/>
          <w:szCs w:val="22"/>
          <w:lang w:eastAsia="ko-KR"/>
        </w:rPr>
        <w:t>is discussed on the following aspects.</w:t>
      </w:r>
    </w:p>
    <w:p w14:paraId="16ECF389" w14:textId="493EE3FD" w:rsidR="006901FF" w:rsidRPr="000D3341" w:rsidRDefault="006901FF" w:rsidP="00C40287">
      <w:pPr>
        <w:pStyle w:val="afa"/>
        <w:numPr>
          <w:ilvl w:val="0"/>
          <w:numId w:val="38"/>
        </w:numPr>
        <w:ind w:leftChars="0"/>
        <w:rPr>
          <w:rFonts w:ascii="Times New Roman" w:hAnsi="Times New Roman"/>
          <w:sz w:val="22"/>
        </w:rPr>
      </w:pPr>
      <w:r w:rsidRPr="000D3341">
        <w:rPr>
          <w:rFonts w:ascii="Times New Roman" w:hAnsi="Times New Roman"/>
          <w:sz w:val="22"/>
        </w:rPr>
        <w:t>Cell barring</w:t>
      </w:r>
      <w:r w:rsidR="004B0377">
        <w:rPr>
          <w:rFonts w:ascii="Times New Roman" w:hAnsi="Times New Roman"/>
          <w:sz w:val="22"/>
        </w:rPr>
        <w:t xml:space="preserve">  </w:t>
      </w:r>
    </w:p>
    <w:p w14:paraId="1B4784CC" w14:textId="3D19E57A" w:rsidR="006901FF" w:rsidRPr="000D3341" w:rsidRDefault="007115F3" w:rsidP="00C40287">
      <w:pPr>
        <w:pStyle w:val="afa"/>
        <w:numPr>
          <w:ilvl w:val="0"/>
          <w:numId w:val="38"/>
        </w:numPr>
        <w:ind w:leftChars="0"/>
        <w:rPr>
          <w:rFonts w:ascii="Times New Roman" w:hAnsi="Times New Roman"/>
          <w:sz w:val="22"/>
        </w:rPr>
      </w:pPr>
      <w:r>
        <w:rPr>
          <w:rFonts w:ascii="Times New Roman" w:hAnsi="Times New Roman"/>
          <w:sz w:val="22"/>
        </w:rPr>
        <w:t xml:space="preserve">RRC connection request </w:t>
      </w:r>
      <w:r w:rsidR="006901FF" w:rsidRPr="000D3341">
        <w:rPr>
          <w:rFonts w:ascii="Times New Roman" w:hAnsi="Times New Roman"/>
          <w:sz w:val="22"/>
        </w:rPr>
        <w:t>barring</w:t>
      </w:r>
      <w:r>
        <w:rPr>
          <w:rFonts w:ascii="Times New Roman" w:hAnsi="Times New Roman"/>
          <w:sz w:val="22"/>
        </w:rPr>
        <w:t xml:space="preserve"> </w:t>
      </w:r>
    </w:p>
    <w:p w14:paraId="1FA4F8E4" w14:textId="352EB9F6" w:rsidR="006901FF" w:rsidRDefault="006901FF" w:rsidP="00C40287">
      <w:pPr>
        <w:pStyle w:val="afa"/>
        <w:numPr>
          <w:ilvl w:val="0"/>
          <w:numId w:val="38"/>
        </w:numPr>
        <w:ind w:leftChars="0"/>
        <w:rPr>
          <w:rFonts w:ascii="Times New Roman" w:hAnsi="Times New Roman"/>
          <w:sz w:val="22"/>
        </w:rPr>
      </w:pPr>
      <w:r w:rsidRPr="004B0377">
        <w:rPr>
          <w:rFonts w:ascii="Times New Roman" w:hAnsi="Times New Roman"/>
          <w:sz w:val="22"/>
        </w:rPr>
        <w:t>RRC connection reject</w:t>
      </w:r>
      <w:r w:rsidR="004B0377" w:rsidRPr="004B0377">
        <w:rPr>
          <w:rFonts w:ascii="Times New Roman" w:hAnsi="Times New Roman"/>
          <w:sz w:val="22"/>
        </w:rPr>
        <w:t xml:space="preserve"> / </w:t>
      </w:r>
      <w:r w:rsidRPr="004B0377">
        <w:rPr>
          <w:rFonts w:ascii="Times New Roman" w:hAnsi="Times New Roman"/>
          <w:sz w:val="22"/>
        </w:rPr>
        <w:t>RRC connection release</w:t>
      </w:r>
    </w:p>
    <w:p w14:paraId="5CA0D367" w14:textId="77777777" w:rsidR="00C40287" w:rsidRPr="00C40287" w:rsidRDefault="00C40287" w:rsidP="00C40287">
      <w:pPr>
        <w:pStyle w:val="afa"/>
        <w:ind w:leftChars="0" w:left="760"/>
        <w:rPr>
          <w:rFonts w:ascii="Times New Roman" w:hAnsi="Times New Roman"/>
          <w:sz w:val="22"/>
        </w:rPr>
      </w:pPr>
    </w:p>
    <w:p w14:paraId="2EA6B970" w14:textId="2A3BE031" w:rsidR="006901FF" w:rsidRPr="00605C0A" w:rsidRDefault="006901FF" w:rsidP="006901FF">
      <w:pPr>
        <w:rPr>
          <w:b/>
          <w:sz w:val="22"/>
          <w:szCs w:val="22"/>
        </w:rPr>
      </w:pPr>
      <w:r>
        <w:rPr>
          <w:rFonts w:hint="eastAsia"/>
          <w:b/>
          <w:sz w:val="22"/>
          <w:szCs w:val="22"/>
        </w:rPr>
        <w:t>Proposal</w:t>
      </w:r>
      <w:r w:rsidR="007B36B7">
        <w:rPr>
          <w:b/>
          <w:sz w:val="22"/>
          <w:szCs w:val="22"/>
        </w:rPr>
        <w:t xml:space="preserve"> 1</w:t>
      </w:r>
      <w:r w:rsidRPr="00605C0A">
        <w:rPr>
          <w:rFonts w:hint="eastAsia"/>
          <w:b/>
          <w:sz w:val="22"/>
          <w:szCs w:val="22"/>
        </w:rPr>
        <w:t xml:space="preserve">. </w:t>
      </w:r>
      <w:r>
        <w:rPr>
          <w:b/>
          <w:sz w:val="22"/>
          <w:szCs w:val="22"/>
        </w:rPr>
        <w:t xml:space="preserve">Existing overload and access control mechanism for cell barring, </w:t>
      </w:r>
      <w:r w:rsidR="00E8677C">
        <w:rPr>
          <w:b/>
          <w:sz w:val="22"/>
          <w:szCs w:val="22"/>
        </w:rPr>
        <w:t>RRC connection request</w:t>
      </w:r>
      <w:r>
        <w:rPr>
          <w:b/>
          <w:sz w:val="22"/>
          <w:szCs w:val="22"/>
        </w:rPr>
        <w:t xml:space="preserve"> barring, and RRC connection reject/release can be applied to restrict access from </w:t>
      </w:r>
      <w:proofErr w:type="spellStart"/>
      <w:r>
        <w:rPr>
          <w:b/>
          <w:sz w:val="22"/>
          <w:szCs w:val="22"/>
        </w:rPr>
        <w:t>RedCap</w:t>
      </w:r>
      <w:proofErr w:type="spellEnd"/>
      <w:r>
        <w:rPr>
          <w:b/>
          <w:sz w:val="22"/>
          <w:szCs w:val="22"/>
        </w:rPr>
        <w:t xml:space="preserve"> UEs. </w:t>
      </w:r>
    </w:p>
    <w:p w14:paraId="5C2FFE82" w14:textId="77777777" w:rsidR="007655FA" w:rsidRPr="006901FF" w:rsidRDefault="007655FA" w:rsidP="0037637A">
      <w:pPr>
        <w:rPr>
          <w:sz w:val="22"/>
          <w:szCs w:val="22"/>
          <w:lang w:eastAsia="ko-KR"/>
        </w:rPr>
      </w:pPr>
    </w:p>
    <w:p w14:paraId="3843A302" w14:textId="3940C06D" w:rsidR="007655FA" w:rsidRPr="007655FA" w:rsidRDefault="007655FA" w:rsidP="0037637A">
      <w:pPr>
        <w:rPr>
          <w:b/>
          <w:sz w:val="22"/>
          <w:szCs w:val="22"/>
          <w:u w:val="single"/>
          <w:lang w:eastAsia="ko-KR"/>
        </w:rPr>
      </w:pPr>
      <w:r w:rsidRPr="007655FA">
        <w:rPr>
          <w:rFonts w:hint="eastAsia"/>
          <w:b/>
          <w:sz w:val="22"/>
          <w:szCs w:val="22"/>
          <w:u w:val="single"/>
          <w:lang w:eastAsia="ko-KR"/>
        </w:rPr>
        <w:t>Cell barring</w:t>
      </w:r>
    </w:p>
    <w:p w14:paraId="23BB63A9" w14:textId="2685364B" w:rsidR="00BB3E5F" w:rsidRDefault="006C7E13" w:rsidP="0037637A">
      <w:pPr>
        <w:rPr>
          <w:sz w:val="22"/>
          <w:szCs w:val="22"/>
          <w:lang w:eastAsia="ko-KR"/>
        </w:rPr>
      </w:pPr>
      <w:r>
        <w:rPr>
          <w:sz w:val="22"/>
          <w:szCs w:val="22"/>
          <w:lang w:eastAsia="ko-KR"/>
        </w:rPr>
        <w:t xml:space="preserve">By acquiring </w:t>
      </w:r>
      <w:r w:rsidRPr="00CB7EC4">
        <w:rPr>
          <w:i/>
          <w:noProof/>
        </w:rPr>
        <w:t>SystemInformationBlockType1</w:t>
      </w:r>
      <w:r>
        <w:rPr>
          <w:noProof/>
        </w:rPr>
        <w:t>, a UE knows wheter</w:t>
      </w:r>
      <w:r>
        <w:rPr>
          <w:sz w:val="22"/>
          <w:szCs w:val="22"/>
          <w:lang w:eastAsia="ko-KR"/>
        </w:rPr>
        <w:t xml:space="preserve"> it is </w:t>
      </w:r>
      <w:r w:rsidR="00BB3E5F">
        <w:rPr>
          <w:sz w:val="22"/>
          <w:szCs w:val="22"/>
          <w:lang w:eastAsia="ko-KR"/>
        </w:rPr>
        <w:t xml:space="preserve">allowed to access a cell </w:t>
      </w:r>
      <w:r>
        <w:rPr>
          <w:sz w:val="22"/>
          <w:szCs w:val="22"/>
          <w:lang w:eastAsia="ko-KR"/>
        </w:rPr>
        <w:t>or not. The cell may be barred to all UE or to a particular group of UEs</w:t>
      </w:r>
      <w:r w:rsidR="007B36B7">
        <w:rPr>
          <w:sz w:val="22"/>
          <w:szCs w:val="22"/>
          <w:lang w:eastAsia="ko-KR"/>
        </w:rPr>
        <w:t xml:space="preserve">. This cell barring mechanism will be beneficial to restrict access from </w:t>
      </w:r>
      <w:proofErr w:type="spellStart"/>
      <w:r w:rsidR="007B36B7">
        <w:rPr>
          <w:sz w:val="22"/>
          <w:szCs w:val="22"/>
          <w:lang w:eastAsia="ko-KR"/>
        </w:rPr>
        <w:t>RedCap</w:t>
      </w:r>
      <w:proofErr w:type="spellEnd"/>
      <w:r w:rsidR="007B36B7">
        <w:rPr>
          <w:sz w:val="22"/>
          <w:szCs w:val="22"/>
          <w:lang w:eastAsia="ko-KR"/>
        </w:rPr>
        <w:t xml:space="preserve"> UEs. For example, a cell may not support reduced capabilities defined for the </w:t>
      </w:r>
      <w:proofErr w:type="spellStart"/>
      <w:r w:rsidR="007B36B7">
        <w:rPr>
          <w:sz w:val="22"/>
          <w:szCs w:val="22"/>
          <w:lang w:eastAsia="ko-KR"/>
        </w:rPr>
        <w:t>RedCap</w:t>
      </w:r>
      <w:proofErr w:type="spellEnd"/>
      <w:r w:rsidR="007B36B7">
        <w:rPr>
          <w:sz w:val="22"/>
          <w:szCs w:val="22"/>
          <w:lang w:eastAsia="ko-KR"/>
        </w:rPr>
        <w:t xml:space="preserve"> UE attempting to access the cell.</w:t>
      </w:r>
    </w:p>
    <w:p w14:paraId="337B9162" w14:textId="358A6E70" w:rsidR="007B36B7" w:rsidRDefault="007B36B7" w:rsidP="0037637A">
      <w:pPr>
        <w:rPr>
          <w:sz w:val="22"/>
          <w:szCs w:val="22"/>
          <w:lang w:eastAsia="ko-KR"/>
        </w:rPr>
      </w:pPr>
      <w:r>
        <w:rPr>
          <w:sz w:val="22"/>
          <w:szCs w:val="22"/>
          <w:lang w:eastAsia="ko-KR"/>
        </w:rPr>
        <w:t xml:space="preserve">To support cell barring from </w:t>
      </w:r>
      <w:proofErr w:type="spellStart"/>
      <w:r>
        <w:rPr>
          <w:sz w:val="22"/>
          <w:szCs w:val="22"/>
          <w:lang w:eastAsia="ko-KR"/>
        </w:rPr>
        <w:t>RedCap</w:t>
      </w:r>
      <w:proofErr w:type="spellEnd"/>
      <w:r>
        <w:rPr>
          <w:sz w:val="22"/>
          <w:szCs w:val="22"/>
          <w:lang w:eastAsia="ko-KR"/>
        </w:rPr>
        <w:t xml:space="preserve"> UEs, an indication (e.g. </w:t>
      </w:r>
      <w:proofErr w:type="spellStart"/>
      <w:r>
        <w:rPr>
          <w:sz w:val="22"/>
          <w:szCs w:val="22"/>
          <w:lang w:eastAsia="ko-KR"/>
        </w:rPr>
        <w:t>redCapX</w:t>
      </w:r>
      <w:proofErr w:type="spellEnd"/>
      <w:r>
        <w:rPr>
          <w:sz w:val="22"/>
          <w:szCs w:val="22"/>
          <w:lang w:eastAsia="ko-KR"/>
        </w:rPr>
        <w:t xml:space="preserve">-Support) needs to be provided in </w:t>
      </w:r>
      <w:r w:rsidRPr="00CB7EC4">
        <w:rPr>
          <w:i/>
          <w:noProof/>
        </w:rPr>
        <w:t>SystemInformationBlockType1</w:t>
      </w:r>
      <w:r>
        <w:rPr>
          <w:sz w:val="22"/>
          <w:szCs w:val="22"/>
          <w:lang w:eastAsia="ko-KR"/>
        </w:rPr>
        <w:t>. If a UE identifies itself categorized in reduced capability group X, the UE determines if it is allowed to access the cell.</w:t>
      </w:r>
    </w:p>
    <w:p w14:paraId="4087D1DA" w14:textId="43CCDBD4" w:rsidR="007B36B7" w:rsidRPr="001D702E" w:rsidRDefault="007B36B7" w:rsidP="0037637A">
      <w:pPr>
        <w:rPr>
          <w:b/>
          <w:noProof/>
        </w:rPr>
      </w:pPr>
      <w:r w:rsidRPr="001D702E">
        <w:rPr>
          <w:b/>
          <w:sz w:val="22"/>
          <w:szCs w:val="22"/>
          <w:lang w:eastAsia="ko-KR"/>
        </w:rPr>
        <w:t xml:space="preserve">Proposal 2. </w:t>
      </w:r>
      <w:r w:rsidR="001D702E" w:rsidRPr="001D702E">
        <w:rPr>
          <w:b/>
          <w:sz w:val="22"/>
          <w:szCs w:val="22"/>
          <w:lang w:eastAsia="ko-KR"/>
        </w:rPr>
        <w:t xml:space="preserve">The </w:t>
      </w:r>
      <w:proofErr w:type="spellStart"/>
      <w:r w:rsidR="001D702E" w:rsidRPr="001D702E">
        <w:rPr>
          <w:b/>
          <w:sz w:val="22"/>
          <w:szCs w:val="22"/>
          <w:lang w:eastAsia="ko-KR"/>
        </w:rPr>
        <w:t>gNB</w:t>
      </w:r>
      <w:proofErr w:type="spellEnd"/>
      <w:r w:rsidR="001D702E" w:rsidRPr="001D702E">
        <w:rPr>
          <w:b/>
          <w:sz w:val="22"/>
          <w:szCs w:val="22"/>
          <w:lang w:eastAsia="ko-KR"/>
        </w:rPr>
        <w:t xml:space="preserve"> broadcast </w:t>
      </w:r>
      <w:r w:rsidR="001D702E" w:rsidRPr="001D702E">
        <w:rPr>
          <w:b/>
          <w:i/>
          <w:noProof/>
        </w:rPr>
        <w:t xml:space="preserve">SystemInformationBlockType1 </w:t>
      </w:r>
      <w:r w:rsidR="000F4A6D">
        <w:rPr>
          <w:b/>
          <w:noProof/>
        </w:rPr>
        <w:t xml:space="preserve">including an indication (e.g. redCapX-support) </w:t>
      </w:r>
      <w:r w:rsidR="001D702E" w:rsidRPr="001D702E">
        <w:rPr>
          <w:b/>
          <w:noProof/>
        </w:rPr>
        <w:t xml:space="preserve">to restrict access from RedCap devices. </w:t>
      </w:r>
    </w:p>
    <w:p w14:paraId="1BEF6BD7" w14:textId="77777777" w:rsidR="006C7E13" w:rsidRPr="006C7E13" w:rsidRDefault="006C7E13" w:rsidP="0037637A">
      <w:pPr>
        <w:rPr>
          <w:sz w:val="22"/>
          <w:szCs w:val="22"/>
          <w:lang w:eastAsia="ko-KR"/>
        </w:rPr>
      </w:pPr>
    </w:p>
    <w:p w14:paraId="23ED471E" w14:textId="7E1BED47" w:rsidR="007655FA" w:rsidRPr="007655FA" w:rsidRDefault="00BB3E5F" w:rsidP="0037637A">
      <w:pPr>
        <w:rPr>
          <w:b/>
          <w:sz w:val="22"/>
          <w:szCs w:val="22"/>
          <w:u w:val="single"/>
          <w:lang w:eastAsia="ko-KR"/>
        </w:rPr>
      </w:pPr>
      <w:r>
        <w:rPr>
          <w:b/>
          <w:sz w:val="22"/>
          <w:szCs w:val="22"/>
          <w:u w:val="single"/>
          <w:lang w:eastAsia="ko-KR"/>
        </w:rPr>
        <w:t>RRC connection request ba</w:t>
      </w:r>
      <w:r w:rsidR="007655FA" w:rsidRPr="007655FA">
        <w:rPr>
          <w:rFonts w:hint="eastAsia"/>
          <w:b/>
          <w:sz w:val="22"/>
          <w:szCs w:val="22"/>
          <w:u w:val="single"/>
          <w:lang w:eastAsia="ko-KR"/>
        </w:rPr>
        <w:t>rring</w:t>
      </w:r>
    </w:p>
    <w:p w14:paraId="7A39AB08" w14:textId="1DFA9CCC" w:rsidR="001D702E" w:rsidRPr="006901FF" w:rsidRDefault="009F296E" w:rsidP="001D702E">
      <w:pPr>
        <w:rPr>
          <w:sz w:val="22"/>
          <w:szCs w:val="22"/>
          <w:lang w:eastAsia="ko-KR"/>
        </w:rPr>
      </w:pPr>
      <w:r>
        <w:rPr>
          <w:sz w:val="22"/>
          <w:szCs w:val="22"/>
          <w:lang w:eastAsia="ko-KR"/>
        </w:rPr>
        <w:lastRenderedPageBreak/>
        <w:t xml:space="preserve">For access control </w:t>
      </w:r>
      <w:r w:rsidR="00536C70">
        <w:rPr>
          <w:sz w:val="22"/>
          <w:szCs w:val="22"/>
          <w:lang w:eastAsia="ko-KR"/>
        </w:rPr>
        <w:t>to request RRC connection</w:t>
      </w:r>
      <w:r w:rsidR="000D3341">
        <w:rPr>
          <w:sz w:val="22"/>
          <w:szCs w:val="22"/>
          <w:lang w:eastAsia="ko-KR"/>
        </w:rPr>
        <w:t>, unified access control (UAC) mechanism is used. For UAC, NG-RAN broadcasts barring information based on Access Categories</w:t>
      </w:r>
      <w:r w:rsidR="001D702E">
        <w:rPr>
          <w:sz w:val="22"/>
          <w:szCs w:val="22"/>
          <w:lang w:eastAsia="ko-KR"/>
        </w:rPr>
        <w:t xml:space="preserve"> (AC)</w:t>
      </w:r>
      <w:r w:rsidR="00BD7585">
        <w:rPr>
          <w:sz w:val="22"/>
          <w:szCs w:val="22"/>
          <w:lang w:eastAsia="ko-KR"/>
        </w:rPr>
        <w:t xml:space="preserve"> </w:t>
      </w:r>
      <w:r w:rsidR="000D3341">
        <w:rPr>
          <w:sz w:val="22"/>
          <w:szCs w:val="22"/>
          <w:lang w:eastAsia="ko-KR"/>
        </w:rPr>
        <w:t>and Access Identifies</w:t>
      </w:r>
      <w:r w:rsidR="001D702E">
        <w:rPr>
          <w:sz w:val="22"/>
          <w:szCs w:val="22"/>
          <w:lang w:eastAsia="ko-KR"/>
        </w:rPr>
        <w:t xml:space="preserve"> (AI)</w:t>
      </w:r>
      <w:r w:rsidR="00BD7585">
        <w:rPr>
          <w:sz w:val="22"/>
          <w:szCs w:val="22"/>
          <w:lang w:eastAsia="ko-KR"/>
        </w:rPr>
        <w:t xml:space="preserve">, and the UE determines whether access attempt is triggered or not based on the broadcast information. For NAS triggered access requests, NAS layer determines AC and AI while AS layer determines AC and NAS layer determines AI for AS triggered access requests. </w:t>
      </w:r>
    </w:p>
    <w:p w14:paraId="0671CC53" w14:textId="77777777" w:rsidR="00A94FBF" w:rsidRDefault="001D702E" w:rsidP="001D702E">
      <w:pPr>
        <w:rPr>
          <w:sz w:val="22"/>
          <w:szCs w:val="22"/>
          <w:lang w:eastAsia="ko-KR"/>
        </w:rPr>
      </w:pPr>
      <w:proofErr w:type="spellStart"/>
      <w:r>
        <w:rPr>
          <w:sz w:val="22"/>
          <w:szCs w:val="22"/>
          <w:lang w:eastAsia="ko-KR"/>
        </w:rPr>
        <w:t>RedCap</w:t>
      </w:r>
      <w:proofErr w:type="spellEnd"/>
      <w:r>
        <w:rPr>
          <w:sz w:val="22"/>
          <w:szCs w:val="22"/>
          <w:lang w:eastAsia="ko-KR"/>
        </w:rPr>
        <w:t xml:space="preserve"> UEs could be categorized and identified using a short identity in the UE. </w:t>
      </w:r>
      <w:r w:rsidR="00536C70">
        <w:rPr>
          <w:sz w:val="22"/>
          <w:szCs w:val="22"/>
          <w:lang w:eastAsia="ko-KR"/>
        </w:rPr>
        <w:t xml:space="preserve">This </w:t>
      </w:r>
      <w:proofErr w:type="spellStart"/>
      <w:r w:rsidR="00536C70">
        <w:rPr>
          <w:sz w:val="22"/>
          <w:szCs w:val="22"/>
          <w:lang w:eastAsia="ko-KR"/>
        </w:rPr>
        <w:t>RedCap</w:t>
      </w:r>
      <w:proofErr w:type="spellEnd"/>
      <w:r w:rsidR="00536C70">
        <w:rPr>
          <w:sz w:val="22"/>
          <w:szCs w:val="22"/>
          <w:lang w:eastAsia="ko-KR"/>
        </w:rPr>
        <w:t xml:space="preserve"> identity could be generally used between the UE and the network, or used only in the UE. </w:t>
      </w:r>
      <w:r>
        <w:rPr>
          <w:sz w:val="22"/>
          <w:szCs w:val="22"/>
          <w:lang w:eastAsia="ko-KR"/>
        </w:rPr>
        <w:t>Th</w:t>
      </w:r>
      <w:r w:rsidR="00536C70">
        <w:rPr>
          <w:sz w:val="22"/>
          <w:szCs w:val="22"/>
          <w:lang w:eastAsia="ko-KR"/>
        </w:rPr>
        <w:t xml:space="preserve">e </w:t>
      </w:r>
      <w:proofErr w:type="spellStart"/>
      <w:r w:rsidR="00536C70">
        <w:rPr>
          <w:sz w:val="22"/>
          <w:szCs w:val="22"/>
          <w:lang w:eastAsia="ko-KR"/>
        </w:rPr>
        <w:t>RedCap</w:t>
      </w:r>
      <w:proofErr w:type="spellEnd"/>
      <w:r>
        <w:rPr>
          <w:sz w:val="22"/>
          <w:szCs w:val="22"/>
          <w:lang w:eastAsia="ko-KR"/>
        </w:rPr>
        <w:t xml:space="preserve"> identity </w:t>
      </w:r>
      <w:r w:rsidR="00536C70">
        <w:rPr>
          <w:sz w:val="22"/>
          <w:szCs w:val="22"/>
          <w:lang w:eastAsia="ko-KR"/>
        </w:rPr>
        <w:t>is</w:t>
      </w:r>
      <w:r>
        <w:rPr>
          <w:sz w:val="22"/>
          <w:szCs w:val="22"/>
          <w:lang w:eastAsia="ko-KR"/>
        </w:rPr>
        <w:t xml:space="preserve"> mapped to a particular A</w:t>
      </w:r>
      <w:r w:rsidR="00FA4D02">
        <w:rPr>
          <w:sz w:val="22"/>
          <w:szCs w:val="22"/>
          <w:lang w:eastAsia="ko-KR"/>
        </w:rPr>
        <w:t xml:space="preserve">C, and UAC is applied to restrict access attempting to request RRC connection. A new AC should be defined to identify </w:t>
      </w:r>
      <w:proofErr w:type="spellStart"/>
      <w:r w:rsidR="00FA4D02">
        <w:rPr>
          <w:sz w:val="22"/>
          <w:szCs w:val="22"/>
          <w:lang w:eastAsia="ko-KR"/>
        </w:rPr>
        <w:t>RedCap</w:t>
      </w:r>
      <w:proofErr w:type="spellEnd"/>
      <w:r w:rsidR="00FA4D02">
        <w:rPr>
          <w:sz w:val="22"/>
          <w:szCs w:val="22"/>
          <w:lang w:eastAsia="ko-KR"/>
        </w:rPr>
        <w:t xml:space="preserve"> UEs. Depending on the number of types of </w:t>
      </w:r>
      <w:proofErr w:type="spellStart"/>
      <w:r w:rsidR="00FA4D02">
        <w:rPr>
          <w:sz w:val="22"/>
          <w:szCs w:val="22"/>
          <w:lang w:eastAsia="ko-KR"/>
        </w:rPr>
        <w:t>RedCap</w:t>
      </w:r>
      <w:proofErr w:type="spellEnd"/>
      <w:r w:rsidR="00FA4D02">
        <w:rPr>
          <w:sz w:val="22"/>
          <w:szCs w:val="22"/>
          <w:lang w:eastAsia="ko-KR"/>
        </w:rPr>
        <w:t xml:space="preserve"> devices, more than one category may need to be added.</w:t>
      </w:r>
      <w:r w:rsidR="00C8095A">
        <w:rPr>
          <w:sz w:val="22"/>
          <w:szCs w:val="22"/>
          <w:lang w:eastAsia="ko-KR"/>
        </w:rPr>
        <w:t xml:space="preserve"> </w:t>
      </w:r>
    </w:p>
    <w:p w14:paraId="47ECE842" w14:textId="76090E2C" w:rsidR="00CF5119" w:rsidRPr="00C8095A" w:rsidRDefault="00B03AD9" w:rsidP="00521EDC">
      <w:pPr>
        <w:rPr>
          <w:sz w:val="22"/>
          <w:szCs w:val="22"/>
          <w:lang w:eastAsia="ko-KR"/>
        </w:rPr>
      </w:pPr>
      <w:r>
        <w:rPr>
          <w:rFonts w:hint="eastAsia"/>
          <w:sz w:val="22"/>
          <w:szCs w:val="22"/>
          <w:lang w:eastAsia="ko-KR"/>
        </w:rPr>
        <w:t>F</w:t>
      </w:r>
      <w:r>
        <w:rPr>
          <w:sz w:val="22"/>
          <w:szCs w:val="22"/>
          <w:lang w:eastAsia="ko-KR"/>
        </w:rPr>
        <w:t>or example, upper layers may provide AC-3 and AC-</w:t>
      </w:r>
      <w:proofErr w:type="spellStart"/>
      <w:r>
        <w:rPr>
          <w:sz w:val="22"/>
          <w:szCs w:val="22"/>
          <w:lang w:eastAsia="ko-KR"/>
        </w:rPr>
        <w:t>RedCap</w:t>
      </w:r>
      <w:proofErr w:type="spellEnd"/>
      <w:r>
        <w:rPr>
          <w:sz w:val="22"/>
          <w:szCs w:val="22"/>
          <w:lang w:eastAsia="ko-KR"/>
        </w:rPr>
        <w:t xml:space="preserve">, and the </w:t>
      </w:r>
      <w:proofErr w:type="spellStart"/>
      <w:r>
        <w:rPr>
          <w:sz w:val="22"/>
          <w:szCs w:val="22"/>
          <w:lang w:eastAsia="ko-KR"/>
        </w:rPr>
        <w:t>RedCap</w:t>
      </w:r>
      <w:proofErr w:type="spellEnd"/>
      <w:r>
        <w:rPr>
          <w:sz w:val="22"/>
          <w:szCs w:val="22"/>
          <w:lang w:eastAsia="ko-KR"/>
        </w:rPr>
        <w:t xml:space="preserve"> UE may determines access barring for MO signalling. How to define a new AC and the detailed UE behaviours for UAC determination should be further discussed.</w:t>
      </w:r>
      <w:r w:rsidR="00521EDC">
        <w:rPr>
          <w:sz w:val="22"/>
          <w:szCs w:val="22"/>
          <w:lang w:eastAsia="ko-KR"/>
        </w:rPr>
        <w:t xml:space="preserve"> </w:t>
      </w:r>
      <w:r w:rsidR="00CF5119">
        <w:rPr>
          <w:sz w:val="22"/>
          <w:szCs w:val="22"/>
          <w:lang w:eastAsia="ko-KR"/>
        </w:rPr>
        <w:t xml:space="preserve">We do not expect new AI is needed for </w:t>
      </w:r>
      <w:proofErr w:type="spellStart"/>
      <w:r w:rsidR="00CF5119">
        <w:rPr>
          <w:sz w:val="22"/>
          <w:szCs w:val="22"/>
          <w:lang w:eastAsia="ko-KR"/>
        </w:rPr>
        <w:t>RedCap</w:t>
      </w:r>
      <w:proofErr w:type="spellEnd"/>
      <w:r w:rsidR="00CF5119">
        <w:rPr>
          <w:sz w:val="22"/>
          <w:szCs w:val="22"/>
          <w:lang w:eastAsia="ko-KR"/>
        </w:rPr>
        <w:t xml:space="preserve"> devices, but this can be further discussed.</w:t>
      </w:r>
    </w:p>
    <w:p w14:paraId="404D8D7C" w14:textId="06EEB372" w:rsidR="001D702E" w:rsidRPr="000F4A6D" w:rsidRDefault="00FA4D02" w:rsidP="0037637A">
      <w:pPr>
        <w:rPr>
          <w:b/>
          <w:sz w:val="22"/>
          <w:szCs w:val="22"/>
          <w:lang w:eastAsia="ko-KR"/>
        </w:rPr>
      </w:pPr>
      <w:r w:rsidRPr="000F4A6D">
        <w:rPr>
          <w:rFonts w:hint="eastAsia"/>
          <w:b/>
          <w:sz w:val="22"/>
          <w:szCs w:val="22"/>
          <w:lang w:eastAsia="ko-KR"/>
        </w:rPr>
        <w:t xml:space="preserve">Proposal </w:t>
      </w:r>
      <w:r w:rsidR="003962BD">
        <w:rPr>
          <w:b/>
          <w:sz w:val="22"/>
          <w:szCs w:val="22"/>
          <w:lang w:eastAsia="ko-KR"/>
        </w:rPr>
        <w:t>3</w:t>
      </w:r>
      <w:r w:rsidRPr="000F4A6D">
        <w:rPr>
          <w:rFonts w:hint="eastAsia"/>
          <w:b/>
          <w:sz w:val="22"/>
          <w:szCs w:val="22"/>
          <w:lang w:eastAsia="ko-KR"/>
        </w:rPr>
        <w:t xml:space="preserve">. </w:t>
      </w:r>
      <w:r w:rsidRPr="000F4A6D">
        <w:rPr>
          <w:b/>
          <w:sz w:val="22"/>
          <w:szCs w:val="22"/>
          <w:lang w:eastAsia="ko-KR"/>
        </w:rPr>
        <w:t xml:space="preserve">Existing UAC is used to restrict RRC connection request from </w:t>
      </w:r>
      <w:proofErr w:type="spellStart"/>
      <w:r w:rsidRPr="000F4A6D">
        <w:rPr>
          <w:b/>
          <w:sz w:val="22"/>
          <w:szCs w:val="22"/>
          <w:lang w:eastAsia="ko-KR"/>
        </w:rPr>
        <w:t>RedCap</w:t>
      </w:r>
      <w:proofErr w:type="spellEnd"/>
      <w:r w:rsidRPr="000F4A6D">
        <w:rPr>
          <w:b/>
          <w:sz w:val="22"/>
          <w:szCs w:val="22"/>
          <w:lang w:eastAsia="ko-KR"/>
        </w:rPr>
        <w:t xml:space="preserve"> devices. A new access category should be defined.</w:t>
      </w:r>
    </w:p>
    <w:p w14:paraId="1A777B43" w14:textId="77777777" w:rsidR="00FA4D02" w:rsidRDefault="00FA4D02" w:rsidP="0037637A">
      <w:pPr>
        <w:rPr>
          <w:sz w:val="22"/>
          <w:szCs w:val="22"/>
          <w:lang w:eastAsia="ko-KR"/>
        </w:rPr>
      </w:pPr>
    </w:p>
    <w:p w14:paraId="4AB8B3D3" w14:textId="2AD78D48" w:rsidR="007655FA" w:rsidRPr="007655FA" w:rsidRDefault="007655FA" w:rsidP="0037637A">
      <w:pPr>
        <w:rPr>
          <w:b/>
          <w:sz w:val="22"/>
          <w:szCs w:val="22"/>
          <w:u w:val="single"/>
          <w:lang w:eastAsia="ko-KR"/>
        </w:rPr>
      </w:pPr>
      <w:r w:rsidRPr="007655FA">
        <w:rPr>
          <w:b/>
          <w:sz w:val="22"/>
          <w:szCs w:val="22"/>
          <w:u w:val="single"/>
          <w:lang w:eastAsia="ko-KR"/>
        </w:rPr>
        <w:t>RRC connection reject/release</w:t>
      </w:r>
    </w:p>
    <w:p w14:paraId="5230681E" w14:textId="719EF41F" w:rsidR="008F54C9" w:rsidRDefault="00A94FBF" w:rsidP="0037637A">
      <w:pPr>
        <w:rPr>
          <w:sz w:val="22"/>
          <w:szCs w:val="22"/>
          <w:lang w:eastAsia="ko-KR"/>
        </w:rPr>
      </w:pPr>
      <w:r>
        <w:rPr>
          <w:sz w:val="22"/>
          <w:szCs w:val="22"/>
          <w:lang w:eastAsia="ko-KR"/>
        </w:rPr>
        <w:t xml:space="preserve">The AMF may transmit OVERLOAD START message to an NG-RAN to reduce the signalling load. </w:t>
      </w:r>
      <w:r w:rsidR="008F54C9">
        <w:rPr>
          <w:sz w:val="22"/>
          <w:szCs w:val="22"/>
          <w:lang w:eastAsia="ko-KR"/>
        </w:rPr>
        <w:t xml:space="preserve">Upon reception of the message, the NG-RAN may reject or only permit a particular RRC connection depending on the </w:t>
      </w:r>
      <w:r>
        <w:rPr>
          <w:sz w:val="22"/>
          <w:szCs w:val="22"/>
          <w:lang w:eastAsia="ko-KR"/>
        </w:rPr>
        <w:t xml:space="preserve">Overload Action IE </w:t>
      </w:r>
      <w:r w:rsidR="008F54C9">
        <w:rPr>
          <w:sz w:val="22"/>
          <w:szCs w:val="22"/>
          <w:lang w:eastAsia="ko-KR"/>
        </w:rPr>
        <w:t xml:space="preserve">included </w:t>
      </w:r>
      <w:r>
        <w:rPr>
          <w:sz w:val="22"/>
          <w:szCs w:val="22"/>
          <w:lang w:eastAsia="ko-KR"/>
        </w:rPr>
        <w:t>within the OVERLOAD START message</w:t>
      </w:r>
      <w:r w:rsidR="008F54C9">
        <w:rPr>
          <w:sz w:val="22"/>
          <w:szCs w:val="22"/>
          <w:lang w:eastAsia="ko-KR"/>
        </w:rPr>
        <w:t xml:space="preserve">. This overload control can be performed based on the establishment cause received from the UE. </w:t>
      </w:r>
      <w:r w:rsidR="005A6289">
        <w:rPr>
          <w:sz w:val="22"/>
          <w:szCs w:val="22"/>
          <w:lang w:eastAsia="ko-KR"/>
        </w:rPr>
        <w:t xml:space="preserve">The overload control mechanism is beneficial to stabilize </w:t>
      </w:r>
      <w:r w:rsidR="00947D67">
        <w:rPr>
          <w:sz w:val="22"/>
          <w:szCs w:val="22"/>
          <w:lang w:eastAsia="ko-KR"/>
        </w:rPr>
        <w:t>the core network load.</w:t>
      </w:r>
    </w:p>
    <w:p w14:paraId="58A96273" w14:textId="37B86D58" w:rsidR="0072235A" w:rsidRDefault="0072235A" w:rsidP="0037637A">
      <w:pPr>
        <w:rPr>
          <w:sz w:val="22"/>
          <w:szCs w:val="22"/>
          <w:lang w:eastAsia="ko-KR"/>
        </w:rPr>
      </w:pPr>
      <w:r>
        <w:rPr>
          <w:sz w:val="22"/>
          <w:szCs w:val="22"/>
          <w:lang w:eastAsia="ko-KR"/>
        </w:rPr>
        <w:t xml:space="preserve">To restrict already established RRC connection or reject new RRC connection for the purpose of overload control, a new establishment cause (e.g. </w:t>
      </w:r>
      <w:proofErr w:type="spellStart"/>
      <w:r>
        <w:rPr>
          <w:sz w:val="22"/>
          <w:szCs w:val="22"/>
          <w:lang w:eastAsia="ko-KR"/>
        </w:rPr>
        <w:t>delayTolerant</w:t>
      </w:r>
      <w:proofErr w:type="spellEnd"/>
      <w:r>
        <w:rPr>
          <w:sz w:val="22"/>
          <w:szCs w:val="22"/>
          <w:lang w:eastAsia="ko-KR"/>
        </w:rPr>
        <w:t xml:space="preserve">) should be defined to identify a request from a </w:t>
      </w:r>
      <w:proofErr w:type="spellStart"/>
      <w:r>
        <w:rPr>
          <w:sz w:val="22"/>
          <w:szCs w:val="22"/>
          <w:lang w:eastAsia="ko-KR"/>
        </w:rPr>
        <w:t>RedCap</w:t>
      </w:r>
      <w:proofErr w:type="spellEnd"/>
      <w:r>
        <w:rPr>
          <w:sz w:val="22"/>
          <w:szCs w:val="22"/>
          <w:lang w:eastAsia="ko-KR"/>
        </w:rPr>
        <w:t xml:space="preserve"> device. Also, the discussion should be coordinated with RAN3. </w:t>
      </w:r>
    </w:p>
    <w:p w14:paraId="3E4DAD05" w14:textId="6D23695D" w:rsidR="008F54C9" w:rsidRDefault="0084360B" w:rsidP="0037637A">
      <w:pPr>
        <w:rPr>
          <w:sz w:val="22"/>
          <w:szCs w:val="22"/>
          <w:lang w:eastAsia="ko-KR"/>
        </w:rPr>
      </w:pPr>
      <w:r>
        <w:rPr>
          <w:rFonts w:hint="eastAsia"/>
          <w:sz w:val="22"/>
          <w:szCs w:val="22"/>
          <w:lang w:eastAsia="ko-KR"/>
        </w:rPr>
        <w:t xml:space="preserve">The </w:t>
      </w:r>
      <w:r>
        <w:rPr>
          <w:sz w:val="22"/>
          <w:szCs w:val="22"/>
          <w:lang w:eastAsia="ko-KR"/>
        </w:rPr>
        <w:t>establishment</w:t>
      </w:r>
      <w:r>
        <w:rPr>
          <w:rFonts w:hint="eastAsia"/>
          <w:sz w:val="22"/>
          <w:szCs w:val="22"/>
          <w:lang w:eastAsia="ko-KR"/>
        </w:rPr>
        <w:t xml:space="preserve"> </w:t>
      </w:r>
      <w:r>
        <w:rPr>
          <w:sz w:val="22"/>
          <w:szCs w:val="22"/>
          <w:lang w:eastAsia="ko-KR"/>
        </w:rPr>
        <w:t xml:space="preserve">causes defined in the latest specification is as follows. </w:t>
      </w:r>
    </w:p>
    <w:p w14:paraId="06E0FB50" w14:textId="77777777" w:rsidR="0084360B" w:rsidRPr="002A02A7" w:rsidRDefault="0084360B" w:rsidP="0084360B">
      <w:pPr>
        <w:pStyle w:val="PL"/>
      </w:pPr>
      <w:r w:rsidRPr="002A02A7">
        <w:t xml:space="preserve">EstablishmentCause ::=              </w:t>
      </w:r>
      <w:r w:rsidRPr="002A02A7">
        <w:rPr>
          <w:color w:val="993366"/>
        </w:rPr>
        <w:t>ENUMERATED</w:t>
      </w:r>
      <w:r w:rsidRPr="002A02A7">
        <w:t xml:space="preserve"> {</w:t>
      </w:r>
    </w:p>
    <w:p w14:paraId="0015DE1F" w14:textId="77777777" w:rsidR="0084360B" w:rsidRPr="002A02A7" w:rsidRDefault="0084360B" w:rsidP="0084360B">
      <w:pPr>
        <w:pStyle w:val="PL"/>
      </w:pPr>
      <w:r w:rsidRPr="002A02A7">
        <w:t xml:space="preserve">                                        emergency, highPriorityAccess, mt-Access, mo-Signalling,</w:t>
      </w:r>
    </w:p>
    <w:p w14:paraId="61F6FC41" w14:textId="77777777" w:rsidR="0084360B" w:rsidRPr="002A02A7" w:rsidRDefault="0084360B" w:rsidP="0084360B">
      <w:pPr>
        <w:pStyle w:val="PL"/>
      </w:pPr>
      <w:r w:rsidRPr="002A02A7">
        <w:t xml:space="preserve">                                        mo-Data, mo-VoiceCall, mo-VideoCall, mo-SMS, mps-PriorityAccess, mcs-PriorityAccess,</w:t>
      </w:r>
    </w:p>
    <w:p w14:paraId="5B38329E" w14:textId="77777777" w:rsidR="0084360B" w:rsidRPr="002A02A7" w:rsidRDefault="0084360B" w:rsidP="0084360B">
      <w:pPr>
        <w:pStyle w:val="PL"/>
      </w:pPr>
      <w:r w:rsidRPr="002A02A7">
        <w:t xml:space="preserve">                                        spare6, spare5, spare4, spare3, spare2, spare1}</w:t>
      </w:r>
    </w:p>
    <w:p w14:paraId="3F9F280F" w14:textId="77777777" w:rsidR="008C77FD" w:rsidRDefault="008C77FD" w:rsidP="0037637A">
      <w:pPr>
        <w:rPr>
          <w:sz w:val="22"/>
          <w:szCs w:val="22"/>
          <w:lang w:eastAsia="ko-KR"/>
        </w:rPr>
      </w:pPr>
    </w:p>
    <w:p w14:paraId="144F5278" w14:textId="43C99E45" w:rsidR="00513079" w:rsidRPr="00C03470" w:rsidRDefault="006E083D" w:rsidP="0037637A">
      <w:pPr>
        <w:rPr>
          <w:b/>
          <w:sz w:val="22"/>
          <w:szCs w:val="22"/>
          <w:lang w:eastAsia="ko-KR"/>
        </w:rPr>
      </w:pPr>
      <w:r w:rsidRPr="006E083D">
        <w:rPr>
          <w:rFonts w:hint="eastAsia"/>
          <w:b/>
          <w:sz w:val="22"/>
          <w:szCs w:val="22"/>
          <w:lang w:eastAsia="ko-KR"/>
        </w:rPr>
        <w:t xml:space="preserve">Proposal </w:t>
      </w:r>
      <w:r w:rsidR="007D13E7">
        <w:rPr>
          <w:b/>
          <w:sz w:val="22"/>
          <w:szCs w:val="22"/>
          <w:lang w:eastAsia="ko-KR"/>
        </w:rPr>
        <w:t>4</w:t>
      </w:r>
      <w:r w:rsidRPr="006E083D">
        <w:rPr>
          <w:rFonts w:hint="eastAsia"/>
          <w:b/>
          <w:sz w:val="22"/>
          <w:szCs w:val="22"/>
          <w:lang w:eastAsia="ko-KR"/>
        </w:rPr>
        <w:t xml:space="preserve">. </w:t>
      </w:r>
      <w:r w:rsidR="008C77FD">
        <w:rPr>
          <w:b/>
          <w:sz w:val="22"/>
          <w:szCs w:val="22"/>
          <w:lang w:eastAsia="ko-KR"/>
        </w:rPr>
        <w:t xml:space="preserve">Add a new establishment cause to support overload control for </w:t>
      </w:r>
      <w:proofErr w:type="spellStart"/>
      <w:r w:rsidR="008C77FD">
        <w:rPr>
          <w:b/>
          <w:sz w:val="22"/>
          <w:szCs w:val="22"/>
          <w:lang w:eastAsia="ko-KR"/>
        </w:rPr>
        <w:t>RedCap</w:t>
      </w:r>
      <w:proofErr w:type="spellEnd"/>
      <w:r w:rsidR="008C77FD">
        <w:rPr>
          <w:b/>
          <w:sz w:val="22"/>
          <w:szCs w:val="22"/>
          <w:lang w:eastAsia="ko-KR"/>
        </w:rPr>
        <w:t xml:space="preserve"> devices.</w:t>
      </w:r>
      <w:r w:rsidR="00887D77">
        <w:rPr>
          <w:b/>
          <w:sz w:val="22"/>
          <w:szCs w:val="22"/>
          <w:lang w:eastAsia="ko-KR"/>
        </w:rPr>
        <w:t xml:space="preserve"> RAN3 should be involved in the discussion.</w:t>
      </w:r>
    </w:p>
    <w:p w14:paraId="62210788" w14:textId="77777777" w:rsidR="00B86AD1" w:rsidRPr="00114012" w:rsidRDefault="00B86AD1" w:rsidP="009859A0">
      <w:pPr>
        <w:rPr>
          <w:rFonts w:ascii="Arial" w:hAnsi="Arial" w:cs="Arial"/>
          <w:lang w:eastAsia="ko-KR"/>
        </w:rPr>
      </w:pPr>
    </w:p>
    <w:p w14:paraId="4A00B203" w14:textId="20AB2E6E" w:rsidR="009859A0" w:rsidRDefault="009859A0" w:rsidP="009859A0">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00B86AD1">
        <w:rPr>
          <w:noProof/>
          <w:lang w:val="en-US" w:eastAsia="ko-KR"/>
        </w:rPr>
        <w:t>Conclusion</w:t>
      </w:r>
    </w:p>
    <w:p w14:paraId="78618299" w14:textId="795FC98E" w:rsidR="009859A0" w:rsidRPr="00725694" w:rsidRDefault="00F147BE" w:rsidP="00A6542B">
      <w:pPr>
        <w:rPr>
          <w:sz w:val="22"/>
          <w:szCs w:val="22"/>
          <w:lang w:eastAsia="ko-KR"/>
        </w:rPr>
      </w:pPr>
      <w:r w:rsidRPr="00725694">
        <w:rPr>
          <w:sz w:val="22"/>
          <w:szCs w:val="22"/>
          <w:lang w:eastAsia="ko-KR"/>
        </w:rPr>
        <w:t xml:space="preserve">Based on the discussion, we propose the following: </w:t>
      </w:r>
    </w:p>
    <w:p w14:paraId="02EB50D4" w14:textId="77777777" w:rsidR="003962BD" w:rsidRDefault="003962BD" w:rsidP="003962BD">
      <w:pPr>
        <w:rPr>
          <w:b/>
          <w:sz w:val="22"/>
          <w:szCs w:val="22"/>
        </w:rPr>
      </w:pPr>
      <w:r>
        <w:rPr>
          <w:rFonts w:hint="eastAsia"/>
          <w:b/>
          <w:sz w:val="22"/>
          <w:szCs w:val="22"/>
        </w:rPr>
        <w:t>Proposal</w:t>
      </w:r>
      <w:r>
        <w:rPr>
          <w:b/>
          <w:sz w:val="22"/>
          <w:szCs w:val="22"/>
        </w:rPr>
        <w:t xml:space="preserve"> 1</w:t>
      </w:r>
      <w:r w:rsidRPr="00605C0A">
        <w:rPr>
          <w:rFonts w:hint="eastAsia"/>
          <w:b/>
          <w:sz w:val="22"/>
          <w:szCs w:val="22"/>
        </w:rPr>
        <w:t xml:space="preserve">. </w:t>
      </w:r>
      <w:r>
        <w:rPr>
          <w:b/>
          <w:sz w:val="22"/>
          <w:szCs w:val="22"/>
        </w:rPr>
        <w:t xml:space="preserve">Existing overload and access control mechanism for cell barring, RRC connection request barring, and RRC connection reject/release can be applied to restrict access from </w:t>
      </w:r>
      <w:proofErr w:type="spellStart"/>
      <w:r>
        <w:rPr>
          <w:b/>
          <w:sz w:val="22"/>
          <w:szCs w:val="22"/>
        </w:rPr>
        <w:t>RedCap</w:t>
      </w:r>
      <w:proofErr w:type="spellEnd"/>
      <w:r>
        <w:rPr>
          <w:b/>
          <w:sz w:val="22"/>
          <w:szCs w:val="22"/>
        </w:rPr>
        <w:t xml:space="preserve"> UEs. </w:t>
      </w:r>
    </w:p>
    <w:p w14:paraId="0A047C57" w14:textId="77C80DF1" w:rsidR="00CA3ED5" w:rsidRPr="00CA3ED5" w:rsidRDefault="00CA3ED5" w:rsidP="003962BD">
      <w:pPr>
        <w:rPr>
          <w:b/>
          <w:noProof/>
        </w:rPr>
      </w:pPr>
      <w:r w:rsidRPr="001D702E">
        <w:rPr>
          <w:b/>
          <w:sz w:val="22"/>
          <w:szCs w:val="22"/>
          <w:lang w:eastAsia="ko-KR"/>
        </w:rPr>
        <w:t xml:space="preserve">Proposal 2. The </w:t>
      </w:r>
      <w:proofErr w:type="spellStart"/>
      <w:r w:rsidRPr="001D702E">
        <w:rPr>
          <w:b/>
          <w:sz w:val="22"/>
          <w:szCs w:val="22"/>
          <w:lang w:eastAsia="ko-KR"/>
        </w:rPr>
        <w:t>gNB</w:t>
      </w:r>
      <w:proofErr w:type="spellEnd"/>
      <w:r w:rsidRPr="001D702E">
        <w:rPr>
          <w:b/>
          <w:sz w:val="22"/>
          <w:szCs w:val="22"/>
          <w:lang w:eastAsia="ko-KR"/>
        </w:rPr>
        <w:t xml:space="preserve"> broadcast </w:t>
      </w:r>
      <w:r w:rsidRPr="001D702E">
        <w:rPr>
          <w:b/>
          <w:i/>
          <w:noProof/>
        </w:rPr>
        <w:t xml:space="preserve">SystemInformationBlockType1 </w:t>
      </w:r>
      <w:r>
        <w:rPr>
          <w:b/>
          <w:noProof/>
        </w:rPr>
        <w:t xml:space="preserve">including an indication (e.g. redCapX-support) </w:t>
      </w:r>
      <w:r w:rsidRPr="001D702E">
        <w:rPr>
          <w:b/>
          <w:noProof/>
        </w:rPr>
        <w:t xml:space="preserve">to restrict access from RedCap devices. </w:t>
      </w:r>
    </w:p>
    <w:p w14:paraId="495376AA" w14:textId="37595785" w:rsidR="003962BD" w:rsidRPr="000F4A6D" w:rsidRDefault="003962BD" w:rsidP="003962BD">
      <w:pPr>
        <w:rPr>
          <w:b/>
          <w:sz w:val="22"/>
          <w:szCs w:val="22"/>
          <w:lang w:eastAsia="ko-KR"/>
        </w:rPr>
      </w:pPr>
      <w:r w:rsidRPr="000F4A6D">
        <w:rPr>
          <w:rFonts w:hint="eastAsia"/>
          <w:b/>
          <w:sz w:val="22"/>
          <w:szCs w:val="22"/>
          <w:lang w:eastAsia="ko-KR"/>
        </w:rPr>
        <w:t xml:space="preserve">Proposal </w:t>
      </w:r>
      <w:r w:rsidR="00CA3ED5">
        <w:rPr>
          <w:b/>
          <w:sz w:val="22"/>
          <w:szCs w:val="22"/>
          <w:lang w:eastAsia="ko-KR"/>
        </w:rPr>
        <w:t>3</w:t>
      </w:r>
      <w:r w:rsidRPr="000F4A6D">
        <w:rPr>
          <w:rFonts w:hint="eastAsia"/>
          <w:b/>
          <w:sz w:val="22"/>
          <w:szCs w:val="22"/>
          <w:lang w:eastAsia="ko-KR"/>
        </w:rPr>
        <w:t xml:space="preserve">. </w:t>
      </w:r>
      <w:r w:rsidRPr="000F4A6D">
        <w:rPr>
          <w:b/>
          <w:sz w:val="22"/>
          <w:szCs w:val="22"/>
          <w:lang w:eastAsia="ko-KR"/>
        </w:rPr>
        <w:t xml:space="preserve">Existing UAC is used to restrict RRC connection request from </w:t>
      </w:r>
      <w:proofErr w:type="spellStart"/>
      <w:r w:rsidRPr="000F4A6D">
        <w:rPr>
          <w:b/>
          <w:sz w:val="22"/>
          <w:szCs w:val="22"/>
          <w:lang w:eastAsia="ko-KR"/>
        </w:rPr>
        <w:t>RedCap</w:t>
      </w:r>
      <w:proofErr w:type="spellEnd"/>
      <w:r w:rsidRPr="000F4A6D">
        <w:rPr>
          <w:b/>
          <w:sz w:val="22"/>
          <w:szCs w:val="22"/>
          <w:lang w:eastAsia="ko-KR"/>
        </w:rPr>
        <w:t xml:space="preserve"> devices. A new access category should be defined.</w:t>
      </w:r>
    </w:p>
    <w:p w14:paraId="572B0569" w14:textId="77777777" w:rsidR="007D13E7" w:rsidRPr="00C03470" w:rsidRDefault="007D13E7" w:rsidP="007D13E7">
      <w:pPr>
        <w:rPr>
          <w:b/>
          <w:sz w:val="22"/>
          <w:szCs w:val="22"/>
          <w:lang w:eastAsia="ko-KR"/>
        </w:rPr>
      </w:pPr>
      <w:r w:rsidRPr="006E083D">
        <w:rPr>
          <w:rFonts w:hint="eastAsia"/>
          <w:b/>
          <w:sz w:val="22"/>
          <w:szCs w:val="22"/>
          <w:lang w:eastAsia="ko-KR"/>
        </w:rPr>
        <w:lastRenderedPageBreak/>
        <w:t xml:space="preserve">Proposal </w:t>
      </w:r>
      <w:r>
        <w:rPr>
          <w:b/>
          <w:sz w:val="22"/>
          <w:szCs w:val="22"/>
          <w:lang w:eastAsia="ko-KR"/>
        </w:rPr>
        <w:t>4</w:t>
      </w:r>
      <w:r w:rsidRPr="006E083D">
        <w:rPr>
          <w:rFonts w:hint="eastAsia"/>
          <w:b/>
          <w:sz w:val="22"/>
          <w:szCs w:val="22"/>
          <w:lang w:eastAsia="ko-KR"/>
        </w:rPr>
        <w:t xml:space="preserve">. </w:t>
      </w:r>
      <w:r>
        <w:rPr>
          <w:b/>
          <w:sz w:val="22"/>
          <w:szCs w:val="22"/>
          <w:lang w:eastAsia="ko-KR"/>
        </w:rPr>
        <w:t xml:space="preserve">Add a new establishment cause to support overload control for </w:t>
      </w:r>
      <w:proofErr w:type="spellStart"/>
      <w:r>
        <w:rPr>
          <w:b/>
          <w:sz w:val="22"/>
          <w:szCs w:val="22"/>
          <w:lang w:eastAsia="ko-KR"/>
        </w:rPr>
        <w:t>RedCap</w:t>
      </w:r>
      <w:proofErr w:type="spellEnd"/>
      <w:r>
        <w:rPr>
          <w:b/>
          <w:sz w:val="22"/>
          <w:szCs w:val="22"/>
          <w:lang w:eastAsia="ko-KR"/>
        </w:rPr>
        <w:t xml:space="preserve"> devices. RAN3 should be involved in the discussion.</w:t>
      </w:r>
    </w:p>
    <w:p w14:paraId="1045287D" w14:textId="77777777" w:rsidR="00383FB9" w:rsidRPr="00406249" w:rsidRDefault="00383FB9" w:rsidP="00383FB9">
      <w:pPr>
        <w:rPr>
          <w:b/>
          <w:lang w:eastAsia="ko-KR"/>
        </w:rPr>
      </w:pPr>
    </w:p>
    <w:p w14:paraId="482EFEFA" w14:textId="77777777" w:rsidR="00383FB9" w:rsidRDefault="00383FB9" w:rsidP="00383FB9">
      <w:pPr>
        <w:pStyle w:val="1"/>
        <w:spacing w:line="300" w:lineRule="atLeast"/>
        <w:rPr>
          <w:noProof/>
          <w:lang w:val="en-US" w:eastAsia="ko-KR"/>
        </w:rPr>
      </w:pPr>
      <w:r>
        <w:rPr>
          <w:rFonts w:eastAsia="맑은 고딕" w:hint="eastAsia"/>
          <w:lang w:val="en-US" w:eastAsia="ko-KR"/>
        </w:rPr>
        <w:t>4</w:t>
      </w:r>
      <w:r w:rsidRPr="004A4DED">
        <w:rPr>
          <w:rFonts w:eastAsia="맑은 고딕"/>
          <w:lang w:val="en-US" w:eastAsia="ko-KR"/>
        </w:rPr>
        <w:t>.</w:t>
      </w:r>
      <w:r w:rsidRPr="004A4DED">
        <w:rPr>
          <w:i/>
          <w:noProof/>
          <w:lang w:val="en-US"/>
        </w:rPr>
        <w:tab/>
      </w:r>
      <w:r>
        <w:rPr>
          <w:noProof/>
          <w:lang w:val="en-US" w:eastAsia="ko-KR"/>
        </w:rPr>
        <w:t>Reference</w:t>
      </w:r>
    </w:p>
    <w:p w14:paraId="4DF8A62B" w14:textId="77777777" w:rsidR="00383FB9" w:rsidRDefault="00383FB9" w:rsidP="00383FB9">
      <w:pPr>
        <w:rPr>
          <w:rFonts w:ascii="Arial" w:hAnsi="Arial" w:cs="Arial"/>
          <w:lang w:eastAsia="ko-KR"/>
        </w:rPr>
      </w:pPr>
      <w:r>
        <w:rPr>
          <w:rFonts w:ascii="Arial" w:hAnsi="Arial" w:cs="Arial" w:hint="eastAsia"/>
          <w:lang w:eastAsia="ko-KR"/>
        </w:rPr>
        <w:t>[1] R</w:t>
      </w:r>
      <w:r>
        <w:rPr>
          <w:rFonts w:ascii="Arial" w:hAnsi="Arial" w:cs="Arial"/>
          <w:lang w:eastAsia="ko-KR"/>
        </w:rPr>
        <w:t>P</w:t>
      </w:r>
      <w:r>
        <w:rPr>
          <w:rFonts w:ascii="Arial" w:hAnsi="Arial" w:cs="Arial" w:hint="eastAsia"/>
          <w:lang w:eastAsia="ko-KR"/>
        </w:rPr>
        <w:t>-</w:t>
      </w:r>
      <w:r>
        <w:rPr>
          <w:rFonts w:ascii="Arial" w:hAnsi="Arial" w:cs="Arial"/>
          <w:lang w:eastAsia="ko-KR"/>
        </w:rPr>
        <w:t>201386, “Study on support of reduced capability NR devices”, Ericsson, RANP#88e,</w:t>
      </w:r>
      <w:r w:rsidRPr="00A0458F">
        <w:rPr>
          <w:rFonts w:ascii="Arial" w:hAnsi="Arial" w:cs="Arial"/>
          <w:lang w:eastAsia="ko-KR"/>
        </w:rPr>
        <w:t xml:space="preserve"> </w:t>
      </w:r>
      <w:r>
        <w:rPr>
          <w:rFonts w:ascii="Arial" w:hAnsi="Arial" w:cs="Arial"/>
          <w:lang w:eastAsia="ko-KR"/>
        </w:rPr>
        <w:t>July 2020.</w:t>
      </w:r>
    </w:p>
    <w:p w14:paraId="71060D9D" w14:textId="77777777" w:rsidR="00383FB9" w:rsidRPr="00383FB9" w:rsidRDefault="00383FB9" w:rsidP="00262945">
      <w:pPr>
        <w:rPr>
          <w:rFonts w:ascii="Arial" w:hAnsi="Arial" w:cs="Arial"/>
          <w:lang w:eastAsia="ko-KR"/>
        </w:rPr>
      </w:pPr>
    </w:p>
    <w:sectPr w:rsidR="00383FB9" w:rsidRPr="00383FB9"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D1F35" w14:textId="77777777" w:rsidR="00BF27D9" w:rsidRDefault="00BF27D9">
      <w:pPr>
        <w:pStyle w:val="1"/>
      </w:pPr>
      <w:r>
        <w:separator/>
      </w:r>
    </w:p>
  </w:endnote>
  <w:endnote w:type="continuationSeparator" w:id="0">
    <w:p w14:paraId="211319CC" w14:textId="77777777" w:rsidR="00BF27D9" w:rsidRDefault="00BF27D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1DEB500E"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31DC1">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6924E" w14:textId="77777777" w:rsidR="00BF27D9" w:rsidRDefault="00BF27D9">
      <w:pPr>
        <w:pStyle w:val="1"/>
      </w:pPr>
      <w:r>
        <w:separator/>
      </w:r>
    </w:p>
  </w:footnote>
  <w:footnote w:type="continuationSeparator" w:id="0">
    <w:p w14:paraId="03F15B52" w14:textId="77777777" w:rsidR="00BF27D9" w:rsidRDefault="00BF27D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E82CD3"/>
    <w:multiLevelType w:val="hybridMultilevel"/>
    <w:tmpl w:val="C5EEDFF8"/>
    <w:lvl w:ilvl="0" w:tplc="A764579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6170A6"/>
    <w:multiLevelType w:val="hybridMultilevel"/>
    <w:tmpl w:val="D4C64894"/>
    <w:lvl w:ilvl="0" w:tplc="0409001B">
      <w:start w:val="1"/>
      <w:numFmt w:val="lowerRoman"/>
      <w:lvlText w:val="%1."/>
      <w:lvlJc w:val="righ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13079F"/>
    <w:multiLevelType w:val="hybridMultilevel"/>
    <w:tmpl w:val="26CE371A"/>
    <w:lvl w:ilvl="0" w:tplc="F0B876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C60DEE"/>
    <w:multiLevelType w:val="hybridMultilevel"/>
    <w:tmpl w:val="1BC6DCBC"/>
    <w:lvl w:ilvl="0" w:tplc="AF2A50A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2"/>
  </w:num>
  <w:num w:numId="3">
    <w:abstractNumId w:val="25"/>
  </w:num>
  <w:num w:numId="4">
    <w:abstractNumId w:val="34"/>
  </w:num>
  <w:num w:numId="5">
    <w:abstractNumId w:val="26"/>
  </w:num>
  <w:num w:numId="6">
    <w:abstractNumId w:val="33"/>
  </w:num>
  <w:num w:numId="7">
    <w:abstractNumId w:val="19"/>
  </w:num>
  <w:num w:numId="8">
    <w:abstractNumId w:val="30"/>
  </w:num>
  <w:num w:numId="9">
    <w:abstractNumId w:val="11"/>
  </w:num>
  <w:num w:numId="10">
    <w:abstractNumId w:val="4"/>
  </w:num>
  <w:num w:numId="11">
    <w:abstractNumId w:val="17"/>
  </w:num>
  <w:num w:numId="12">
    <w:abstractNumId w:val="22"/>
  </w:num>
  <w:num w:numId="13">
    <w:abstractNumId w:val="28"/>
  </w:num>
  <w:num w:numId="14">
    <w:abstractNumId w:val="29"/>
  </w:num>
  <w:num w:numId="15">
    <w:abstractNumId w:val="27"/>
  </w:num>
  <w:num w:numId="16">
    <w:abstractNumId w:val="18"/>
  </w:num>
  <w:num w:numId="17">
    <w:abstractNumId w:val="32"/>
  </w:num>
  <w:num w:numId="18">
    <w:abstractNumId w:val="7"/>
  </w:num>
  <w:num w:numId="19">
    <w:abstractNumId w:val="14"/>
  </w:num>
  <w:num w:numId="20">
    <w:abstractNumId w:val="1"/>
  </w:num>
  <w:num w:numId="21">
    <w:abstractNumId w:val="24"/>
  </w:num>
  <w:num w:numId="22">
    <w:abstractNumId w:val="3"/>
  </w:num>
  <w:num w:numId="23">
    <w:abstractNumId w:val="16"/>
  </w:num>
  <w:num w:numId="24">
    <w:abstractNumId w:val="10"/>
  </w:num>
  <w:num w:numId="25">
    <w:abstractNumId w:val="35"/>
  </w:num>
  <w:num w:numId="26">
    <w:abstractNumId w:val="6"/>
  </w:num>
  <w:num w:numId="27">
    <w:abstractNumId w:val="31"/>
  </w:num>
  <w:num w:numId="28">
    <w:abstractNumId w:val="13"/>
  </w:num>
  <w:num w:numId="29">
    <w:abstractNumId w:val="31"/>
  </w:num>
  <w:num w:numId="30">
    <w:abstractNumId w:val="20"/>
  </w:num>
  <w:num w:numId="31">
    <w:abstractNumId w:val="19"/>
    <w:lvlOverride w:ilvl="0">
      <w:startOverride w:val="1"/>
    </w:lvlOverride>
  </w:num>
  <w:num w:numId="32">
    <w:abstractNumId w:val="5"/>
  </w:num>
  <w:num w:numId="33">
    <w:abstractNumId w:val="9"/>
  </w:num>
  <w:num w:numId="34">
    <w:abstractNumId w:val="8"/>
  </w:num>
  <w:num w:numId="35">
    <w:abstractNumId w:val="21"/>
  </w:num>
  <w:num w:numId="36">
    <w:abstractNumId w:val="0"/>
  </w:num>
  <w:num w:numId="37">
    <w:abstractNumId w:val="12"/>
  </w:num>
  <w:num w:numId="3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70E"/>
    <w:rsid w:val="0000271B"/>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45B"/>
    <w:rsid w:val="000319AA"/>
    <w:rsid w:val="00032179"/>
    <w:rsid w:val="0003252D"/>
    <w:rsid w:val="000326D9"/>
    <w:rsid w:val="00032746"/>
    <w:rsid w:val="00033077"/>
    <w:rsid w:val="00033405"/>
    <w:rsid w:val="0003388D"/>
    <w:rsid w:val="00033E05"/>
    <w:rsid w:val="000340E8"/>
    <w:rsid w:val="00034CFD"/>
    <w:rsid w:val="000354E5"/>
    <w:rsid w:val="00035588"/>
    <w:rsid w:val="000358D3"/>
    <w:rsid w:val="000365FE"/>
    <w:rsid w:val="0003665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BEA"/>
    <w:rsid w:val="00051E26"/>
    <w:rsid w:val="000526DD"/>
    <w:rsid w:val="000526DE"/>
    <w:rsid w:val="00053587"/>
    <w:rsid w:val="00053D06"/>
    <w:rsid w:val="00054737"/>
    <w:rsid w:val="00054BB9"/>
    <w:rsid w:val="00055C91"/>
    <w:rsid w:val="00055E4C"/>
    <w:rsid w:val="00055FBE"/>
    <w:rsid w:val="0005688D"/>
    <w:rsid w:val="00056D8C"/>
    <w:rsid w:val="0005737F"/>
    <w:rsid w:val="00057BB0"/>
    <w:rsid w:val="0006000D"/>
    <w:rsid w:val="000605A3"/>
    <w:rsid w:val="000606D8"/>
    <w:rsid w:val="00061B4B"/>
    <w:rsid w:val="00061D9B"/>
    <w:rsid w:val="00062047"/>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3B0"/>
    <w:rsid w:val="000734BF"/>
    <w:rsid w:val="00073B6A"/>
    <w:rsid w:val="00073CF0"/>
    <w:rsid w:val="0007421D"/>
    <w:rsid w:val="00074489"/>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30C"/>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135C"/>
    <w:rsid w:val="000B268E"/>
    <w:rsid w:val="000B2DBC"/>
    <w:rsid w:val="000B3C47"/>
    <w:rsid w:val="000B403C"/>
    <w:rsid w:val="000B4628"/>
    <w:rsid w:val="000B472B"/>
    <w:rsid w:val="000B4C10"/>
    <w:rsid w:val="000B59C4"/>
    <w:rsid w:val="000B5A58"/>
    <w:rsid w:val="000B5C84"/>
    <w:rsid w:val="000B661F"/>
    <w:rsid w:val="000B6C0E"/>
    <w:rsid w:val="000B6EC0"/>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1ED9"/>
    <w:rsid w:val="000D2DFD"/>
    <w:rsid w:val="000D3341"/>
    <w:rsid w:val="000D356A"/>
    <w:rsid w:val="000D356E"/>
    <w:rsid w:val="000D3EAF"/>
    <w:rsid w:val="000D3FDC"/>
    <w:rsid w:val="000D4A3B"/>
    <w:rsid w:val="000D4B64"/>
    <w:rsid w:val="000D4CB0"/>
    <w:rsid w:val="000D4CB3"/>
    <w:rsid w:val="000D531F"/>
    <w:rsid w:val="000D5539"/>
    <w:rsid w:val="000D55FA"/>
    <w:rsid w:val="000D574E"/>
    <w:rsid w:val="000D6684"/>
    <w:rsid w:val="000D68F0"/>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328"/>
    <w:rsid w:val="000F0BD5"/>
    <w:rsid w:val="000F14F2"/>
    <w:rsid w:val="000F1706"/>
    <w:rsid w:val="000F17E0"/>
    <w:rsid w:val="000F20BF"/>
    <w:rsid w:val="000F27E0"/>
    <w:rsid w:val="000F294B"/>
    <w:rsid w:val="000F403D"/>
    <w:rsid w:val="000F4A6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77"/>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012"/>
    <w:rsid w:val="00114B0E"/>
    <w:rsid w:val="00114F6E"/>
    <w:rsid w:val="001155BD"/>
    <w:rsid w:val="00116315"/>
    <w:rsid w:val="00116F59"/>
    <w:rsid w:val="001177DD"/>
    <w:rsid w:val="00117F71"/>
    <w:rsid w:val="00120030"/>
    <w:rsid w:val="001202F2"/>
    <w:rsid w:val="00120E71"/>
    <w:rsid w:val="001212CC"/>
    <w:rsid w:val="00121F74"/>
    <w:rsid w:val="00122460"/>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0D52"/>
    <w:rsid w:val="001311F9"/>
    <w:rsid w:val="00131203"/>
    <w:rsid w:val="001313B7"/>
    <w:rsid w:val="00131781"/>
    <w:rsid w:val="00131976"/>
    <w:rsid w:val="00131A99"/>
    <w:rsid w:val="00131E0D"/>
    <w:rsid w:val="00132361"/>
    <w:rsid w:val="0013287B"/>
    <w:rsid w:val="00132D5D"/>
    <w:rsid w:val="00133D3E"/>
    <w:rsid w:val="00134841"/>
    <w:rsid w:val="00135107"/>
    <w:rsid w:val="00135982"/>
    <w:rsid w:val="00135B95"/>
    <w:rsid w:val="00136BE7"/>
    <w:rsid w:val="00136C06"/>
    <w:rsid w:val="00136CBF"/>
    <w:rsid w:val="00136CF1"/>
    <w:rsid w:val="00136DAF"/>
    <w:rsid w:val="00136E21"/>
    <w:rsid w:val="0013721B"/>
    <w:rsid w:val="001372B8"/>
    <w:rsid w:val="001372BD"/>
    <w:rsid w:val="001374BE"/>
    <w:rsid w:val="00137B3E"/>
    <w:rsid w:val="00140091"/>
    <w:rsid w:val="00140AC9"/>
    <w:rsid w:val="00140EF1"/>
    <w:rsid w:val="001412B5"/>
    <w:rsid w:val="0014182C"/>
    <w:rsid w:val="00141DF6"/>
    <w:rsid w:val="00141EB7"/>
    <w:rsid w:val="00142FD0"/>
    <w:rsid w:val="00143018"/>
    <w:rsid w:val="001431EF"/>
    <w:rsid w:val="00143610"/>
    <w:rsid w:val="00143870"/>
    <w:rsid w:val="001438BB"/>
    <w:rsid w:val="00143C4A"/>
    <w:rsid w:val="001440E9"/>
    <w:rsid w:val="001443F6"/>
    <w:rsid w:val="0014442F"/>
    <w:rsid w:val="0014445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554"/>
    <w:rsid w:val="00156904"/>
    <w:rsid w:val="00156C57"/>
    <w:rsid w:val="00156ED4"/>
    <w:rsid w:val="00157250"/>
    <w:rsid w:val="0015751A"/>
    <w:rsid w:val="00157578"/>
    <w:rsid w:val="001605BF"/>
    <w:rsid w:val="00160977"/>
    <w:rsid w:val="00160CC9"/>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7C8"/>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310"/>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5F68"/>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130"/>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4DA"/>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C758B"/>
    <w:rsid w:val="001C761D"/>
    <w:rsid w:val="001C7B0A"/>
    <w:rsid w:val="001D04C5"/>
    <w:rsid w:val="001D058C"/>
    <w:rsid w:val="001D070E"/>
    <w:rsid w:val="001D0FA9"/>
    <w:rsid w:val="001D109C"/>
    <w:rsid w:val="001D12E9"/>
    <w:rsid w:val="001D2308"/>
    <w:rsid w:val="001D233D"/>
    <w:rsid w:val="001D2F21"/>
    <w:rsid w:val="001D30DC"/>
    <w:rsid w:val="001D3F92"/>
    <w:rsid w:val="001D4B45"/>
    <w:rsid w:val="001D4C22"/>
    <w:rsid w:val="001D55B5"/>
    <w:rsid w:val="001D6074"/>
    <w:rsid w:val="001D702E"/>
    <w:rsid w:val="001D715C"/>
    <w:rsid w:val="001D7D0B"/>
    <w:rsid w:val="001E0FAD"/>
    <w:rsid w:val="001E16E0"/>
    <w:rsid w:val="001E172E"/>
    <w:rsid w:val="001E22B3"/>
    <w:rsid w:val="001E2CEB"/>
    <w:rsid w:val="001E2E56"/>
    <w:rsid w:val="001E31B3"/>
    <w:rsid w:val="001E3A6B"/>
    <w:rsid w:val="001E40C2"/>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C23"/>
    <w:rsid w:val="001F2D95"/>
    <w:rsid w:val="001F2DBC"/>
    <w:rsid w:val="001F2E75"/>
    <w:rsid w:val="001F43AF"/>
    <w:rsid w:val="001F441D"/>
    <w:rsid w:val="001F44E6"/>
    <w:rsid w:val="001F527B"/>
    <w:rsid w:val="001F589B"/>
    <w:rsid w:val="001F643D"/>
    <w:rsid w:val="001F6703"/>
    <w:rsid w:val="001F6D46"/>
    <w:rsid w:val="001F72A4"/>
    <w:rsid w:val="001F78B6"/>
    <w:rsid w:val="00200A8A"/>
    <w:rsid w:val="00200E8E"/>
    <w:rsid w:val="00201370"/>
    <w:rsid w:val="00201856"/>
    <w:rsid w:val="00202516"/>
    <w:rsid w:val="00202807"/>
    <w:rsid w:val="00202FD8"/>
    <w:rsid w:val="0020404D"/>
    <w:rsid w:val="00205B8C"/>
    <w:rsid w:val="00206371"/>
    <w:rsid w:val="0020711C"/>
    <w:rsid w:val="00207551"/>
    <w:rsid w:val="00207751"/>
    <w:rsid w:val="00210A68"/>
    <w:rsid w:val="00210BC1"/>
    <w:rsid w:val="00210F6F"/>
    <w:rsid w:val="00211387"/>
    <w:rsid w:val="00211C3F"/>
    <w:rsid w:val="00211F14"/>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5F4"/>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293A"/>
    <w:rsid w:val="002338D8"/>
    <w:rsid w:val="00233F0E"/>
    <w:rsid w:val="00233F52"/>
    <w:rsid w:val="00235804"/>
    <w:rsid w:val="002358AB"/>
    <w:rsid w:val="00235EDD"/>
    <w:rsid w:val="00236380"/>
    <w:rsid w:val="00236991"/>
    <w:rsid w:val="00236A4F"/>
    <w:rsid w:val="00236ACC"/>
    <w:rsid w:val="00236B45"/>
    <w:rsid w:val="00236CF0"/>
    <w:rsid w:val="00236F29"/>
    <w:rsid w:val="00237263"/>
    <w:rsid w:val="0023738C"/>
    <w:rsid w:val="002375A1"/>
    <w:rsid w:val="00240805"/>
    <w:rsid w:val="00240A42"/>
    <w:rsid w:val="002417BD"/>
    <w:rsid w:val="0024195B"/>
    <w:rsid w:val="00241982"/>
    <w:rsid w:val="00241AA8"/>
    <w:rsid w:val="0024286C"/>
    <w:rsid w:val="00243C7A"/>
    <w:rsid w:val="00244419"/>
    <w:rsid w:val="00244F78"/>
    <w:rsid w:val="0024514A"/>
    <w:rsid w:val="00245664"/>
    <w:rsid w:val="00245A0C"/>
    <w:rsid w:val="00245F62"/>
    <w:rsid w:val="00246C12"/>
    <w:rsid w:val="00246E73"/>
    <w:rsid w:val="00247A47"/>
    <w:rsid w:val="00247D80"/>
    <w:rsid w:val="0025023B"/>
    <w:rsid w:val="0025027E"/>
    <w:rsid w:val="0025065C"/>
    <w:rsid w:val="002507F0"/>
    <w:rsid w:val="00250AC0"/>
    <w:rsid w:val="00250F79"/>
    <w:rsid w:val="00251533"/>
    <w:rsid w:val="00251815"/>
    <w:rsid w:val="002519DB"/>
    <w:rsid w:val="00251CA4"/>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A1E"/>
    <w:rsid w:val="00255CC1"/>
    <w:rsid w:val="00255EC2"/>
    <w:rsid w:val="002561C6"/>
    <w:rsid w:val="00256758"/>
    <w:rsid w:val="00256D06"/>
    <w:rsid w:val="00257711"/>
    <w:rsid w:val="002578A7"/>
    <w:rsid w:val="00257E62"/>
    <w:rsid w:val="0026010C"/>
    <w:rsid w:val="00260C0B"/>
    <w:rsid w:val="00261979"/>
    <w:rsid w:val="00261AE8"/>
    <w:rsid w:val="00261C33"/>
    <w:rsid w:val="00261F79"/>
    <w:rsid w:val="0026254E"/>
    <w:rsid w:val="00262702"/>
    <w:rsid w:val="00262945"/>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0B8"/>
    <w:rsid w:val="00280679"/>
    <w:rsid w:val="002812B1"/>
    <w:rsid w:val="0028191B"/>
    <w:rsid w:val="00281F1D"/>
    <w:rsid w:val="002826EF"/>
    <w:rsid w:val="0028328A"/>
    <w:rsid w:val="00283653"/>
    <w:rsid w:val="002839C4"/>
    <w:rsid w:val="00283BA6"/>
    <w:rsid w:val="002843FC"/>
    <w:rsid w:val="00284855"/>
    <w:rsid w:val="00284A42"/>
    <w:rsid w:val="00284D14"/>
    <w:rsid w:val="00284E67"/>
    <w:rsid w:val="002850D1"/>
    <w:rsid w:val="002854CD"/>
    <w:rsid w:val="00285D84"/>
    <w:rsid w:val="00286239"/>
    <w:rsid w:val="00286E99"/>
    <w:rsid w:val="00287013"/>
    <w:rsid w:val="00287901"/>
    <w:rsid w:val="00287AAB"/>
    <w:rsid w:val="0029054D"/>
    <w:rsid w:val="002912E2"/>
    <w:rsid w:val="0029150D"/>
    <w:rsid w:val="00291D3C"/>
    <w:rsid w:val="00291DD2"/>
    <w:rsid w:val="00292056"/>
    <w:rsid w:val="00292062"/>
    <w:rsid w:val="002932D2"/>
    <w:rsid w:val="00293464"/>
    <w:rsid w:val="00293922"/>
    <w:rsid w:val="00293937"/>
    <w:rsid w:val="00293985"/>
    <w:rsid w:val="00293D99"/>
    <w:rsid w:val="00293F6D"/>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DEB"/>
    <w:rsid w:val="002B2FCA"/>
    <w:rsid w:val="002B35A2"/>
    <w:rsid w:val="002B3700"/>
    <w:rsid w:val="002B3875"/>
    <w:rsid w:val="002B40A0"/>
    <w:rsid w:val="002B454C"/>
    <w:rsid w:val="002B4CC3"/>
    <w:rsid w:val="002B4E98"/>
    <w:rsid w:val="002B576F"/>
    <w:rsid w:val="002B578F"/>
    <w:rsid w:val="002B5BB3"/>
    <w:rsid w:val="002B5FE3"/>
    <w:rsid w:val="002B6517"/>
    <w:rsid w:val="002B6573"/>
    <w:rsid w:val="002B786B"/>
    <w:rsid w:val="002B7FDF"/>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112"/>
    <w:rsid w:val="002D083C"/>
    <w:rsid w:val="002D08E3"/>
    <w:rsid w:val="002D19B2"/>
    <w:rsid w:val="002D1E91"/>
    <w:rsid w:val="002D2626"/>
    <w:rsid w:val="002D2EAF"/>
    <w:rsid w:val="002D3071"/>
    <w:rsid w:val="002D5895"/>
    <w:rsid w:val="002D58F9"/>
    <w:rsid w:val="002D638B"/>
    <w:rsid w:val="002D673E"/>
    <w:rsid w:val="002D67B9"/>
    <w:rsid w:val="002D6CB6"/>
    <w:rsid w:val="002D6D8C"/>
    <w:rsid w:val="002D71DC"/>
    <w:rsid w:val="002D7E6F"/>
    <w:rsid w:val="002E09BD"/>
    <w:rsid w:val="002E128A"/>
    <w:rsid w:val="002E1DFB"/>
    <w:rsid w:val="002E2FAB"/>
    <w:rsid w:val="002E3753"/>
    <w:rsid w:val="002E39A4"/>
    <w:rsid w:val="002E3B89"/>
    <w:rsid w:val="002E487F"/>
    <w:rsid w:val="002E4E3B"/>
    <w:rsid w:val="002E5425"/>
    <w:rsid w:val="002E554F"/>
    <w:rsid w:val="002E5568"/>
    <w:rsid w:val="002E574F"/>
    <w:rsid w:val="002E590F"/>
    <w:rsid w:val="002E5DB7"/>
    <w:rsid w:val="002E6C69"/>
    <w:rsid w:val="002F0747"/>
    <w:rsid w:val="002F119A"/>
    <w:rsid w:val="002F1A28"/>
    <w:rsid w:val="002F1A29"/>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67F"/>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E74"/>
    <w:rsid w:val="0030518E"/>
    <w:rsid w:val="003052FC"/>
    <w:rsid w:val="0030552C"/>
    <w:rsid w:val="00305573"/>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4A3A"/>
    <w:rsid w:val="00315224"/>
    <w:rsid w:val="00315489"/>
    <w:rsid w:val="00315E3C"/>
    <w:rsid w:val="00316379"/>
    <w:rsid w:val="003165A8"/>
    <w:rsid w:val="003166B0"/>
    <w:rsid w:val="003169A8"/>
    <w:rsid w:val="00316A69"/>
    <w:rsid w:val="00316C7C"/>
    <w:rsid w:val="00316F83"/>
    <w:rsid w:val="0031700B"/>
    <w:rsid w:val="0031762F"/>
    <w:rsid w:val="00317855"/>
    <w:rsid w:val="00317E6E"/>
    <w:rsid w:val="003203BA"/>
    <w:rsid w:val="00320D3A"/>
    <w:rsid w:val="00320F84"/>
    <w:rsid w:val="00321269"/>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E3B"/>
    <w:rsid w:val="00345FC9"/>
    <w:rsid w:val="00346104"/>
    <w:rsid w:val="0034655E"/>
    <w:rsid w:val="00346EA6"/>
    <w:rsid w:val="00347625"/>
    <w:rsid w:val="00347A79"/>
    <w:rsid w:val="0035008A"/>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419"/>
    <w:rsid w:val="00361DEF"/>
    <w:rsid w:val="00361EB1"/>
    <w:rsid w:val="003629C2"/>
    <w:rsid w:val="0036305A"/>
    <w:rsid w:val="0036318B"/>
    <w:rsid w:val="00363353"/>
    <w:rsid w:val="00363698"/>
    <w:rsid w:val="003636E2"/>
    <w:rsid w:val="0036517C"/>
    <w:rsid w:val="00365D8C"/>
    <w:rsid w:val="00366579"/>
    <w:rsid w:val="00367271"/>
    <w:rsid w:val="003701E5"/>
    <w:rsid w:val="0037038C"/>
    <w:rsid w:val="00372229"/>
    <w:rsid w:val="0037324A"/>
    <w:rsid w:val="0037386B"/>
    <w:rsid w:val="003741BC"/>
    <w:rsid w:val="00374EBB"/>
    <w:rsid w:val="003756C3"/>
    <w:rsid w:val="0037637A"/>
    <w:rsid w:val="003777A3"/>
    <w:rsid w:val="003778E6"/>
    <w:rsid w:val="00377CF2"/>
    <w:rsid w:val="00380305"/>
    <w:rsid w:val="00380D82"/>
    <w:rsid w:val="00382DFF"/>
    <w:rsid w:val="00383A68"/>
    <w:rsid w:val="00383CBC"/>
    <w:rsid w:val="00383FB9"/>
    <w:rsid w:val="0038534B"/>
    <w:rsid w:val="00386025"/>
    <w:rsid w:val="00386BED"/>
    <w:rsid w:val="00386E62"/>
    <w:rsid w:val="003872D9"/>
    <w:rsid w:val="003878CD"/>
    <w:rsid w:val="00390EC2"/>
    <w:rsid w:val="003911C7"/>
    <w:rsid w:val="003911FB"/>
    <w:rsid w:val="00391DAF"/>
    <w:rsid w:val="003920F6"/>
    <w:rsid w:val="00392201"/>
    <w:rsid w:val="00393442"/>
    <w:rsid w:val="00393575"/>
    <w:rsid w:val="0039398A"/>
    <w:rsid w:val="00393F9E"/>
    <w:rsid w:val="003941AB"/>
    <w:rsid w:val="00394D0E"/>
    <w:rsid w:val="003951E6"/>
    <w:rsid w:val="00395625"/>
    <w:rsid w:val="0039586C"/>
    <w:rsid w:val="003962BD"/>
    <w:rsid w:val="003971BE"/>
    <w:rsid w:val="003972D5"/>
    <w:rsid w:val="0039753D"/>
    <w:rsid w:val="00397D4D"/>
    <w:rsid w:val="003A03EC"/>
    <w:rsid w:val="003A0889"/>
    <w:rsid w:val="003A15ED"/>
    <w:rsid w:val="003A16FC"/>
    <w:rsid w:val="003A191F"/>
    <w:rsid w:val="003A1B0D"/>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2EDD"/>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55C"/>
    <w:rsid w:val="003E36AE"/>
    <w:rsid w:val="003E37D0"/>
    <w:rsid w:val="003E382F"/>
    <w:rsid w:val="003E3B2C"/>
    <w:rsid w:val="003E3CC7"/>
    <w:rsid w:val="003E6B4F"/>
    <w:rsid w:val="003E6B7A"/>
    <w:rsid w:val="003E7253"/>
    <w:rsid w:val="003E7BEF"/>
    <w:rsid w:val="003E7F9D"/>
    <w:rsid w:val="003F00B5"/>
    <w:rsid w:val="003F023D"/>
    <w:rsid w:val="003F0D7C"/>
    <w:rsid w:val="003F292D"/>
    <w:rsid w:val="003F2995"/>
    <w:rsid w:val="003F2C23"/>
    <w:rsid w:val="003F3E31"/>
    <w:rsid w:val="003F3E56"/>
    <w:rsid w:val="003F42EA"/>
    <w:rsid w:val="003F4DB8"/>
    <w:rsid w:val="003F5552"/>
    <w:rsid w:val="003F572D"/>
    <w:rsid w:val="003F57DF"/>
    <w:rsid w:val="003F5A0B"/>
    <w:rsid w:val="003F5A4D"/>
    <w:rsid w:val="003F5F4F"/>
    <w:rsid w:val="003F6140"/>
    <w:rsid w:val="003F6198"/>
    <w:rsid w:val="003F6368"/>
    <w:rsid w:val="003F6540"/>
    <w:rsid w:val="003F6A88"/>
    <w:rsid w:val="003F6B0E"/>
    <w:rsid w:val="003F6DF2"/>
    <w:rsid w:val="003F6E0B"/>
    <w:rsid w:val="003F75F3"/>
    <w:rsid w:val="003F78CD"/>
    <w:rsid w:val="003F79FA"/>
    <w:rsid w:val="004000FC"/>
    <w:rsid w:val="00400187"/>
    <w:rsid w:val="004001DD"/>
    <w:rsid w:val="004008A6"/>
    <w:rsid w:val="00400974"/>
    <w:rsid w:val="00401E4E"/>
    <w:rsid w:val="004024C8"/>
    <w:rsid w:val="004032B8"/>
    <w:rsid w:val="004033CB"/>
    <w:rsid w:val="0040343F"/>
    <w:rsid w:val="00403498"/>
    <w:rsid w:val="004038A6"/>
    <w:rsid w:val="00403EB3"/>
    <w:rsid w:val="00403EE5"/>
    <w:rsid w:val="004046BC"/>
    <w:rsid w:val="004049B6"/>
    <w:rsid w:val="00404BBF"/>
    <w:rsid w:val="00406249"/>
    <w:rsid w:val="004066A6"/>
    <w:rsid w:val="004066D0"/>
    <w:rsid w:val="004074BC"/>
    <w:rsid w:val="00410209"/>
    <w:rsid w:val="00410653"/>
    <w:rsid w:val="00410CAC"/>
    <w:rsid w:val="00410F59"/>
    <w:rsid w:val="004118B9"/>
    <w:rsid w:val="00411B3A"/>
    <w:rsid w:val="00412AED"/>
    <w:rsid w:val="0041311C"/>
    <w:rsid w:val="0041339D"/>
    <w:rsid w:val="004135C0"/>
    <w:rsid w:val="0041389F"/>
    <w:rsid w:val="00414421"/>
    <w:rsid w:val="00414C53"/>
    <w:rsid w:val="00415A02"/>
    <w:rsid w:val="00415D7A"/>
    <w:rsid w:val="00416373"/>
    <w:rsid w:val="004169B0"/>
    <w:rsid w:val="00416C0C"/>
    <w:rsid w:val="00417286"/>
    <w:rsid w:val="00417878"/>
    <w:rsid w:val="004202E4"/>
    <w:rsid w:val="00420911"/>
    <w:rsid w:val="00421116"/>
    <w:rsid w:val="00421225"/>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76"/>
    <w:rsid w:val="004343D5"/>
    <w:rsid w:val="00435889"/>
    <w:rsid w:val="0043629C"/>
    <w:rsid w:val="00436495"/>
    <w:rsid w:val="00437822"/>
    <w:rsid w:val="0043783C"/>
    <w:rsid w:val="00437E91"/>
    <w:rsid w:val="00440140"/>
    <w:rsid w:val="0044196F"/>
    <w:rsid w:val="00441AA4"/>
    <w:rsid w:val="00442768"/>
    <w:rsid w:val="004429B6"/>
    <w:rsid w:val="00442D5B"/>
    <w:rsid w:val="00443935"/>
    <w:rsid w:val="0044399D"/>
    <w:rsid w:val="00443B15"/>
    <w:rsid w:val="004442A3"/>
    <w:rsid w:val="004446D1"/>
    <w:rsid w:val="0044522F"/>
    <w:rsid w:val="004452D6"/>
    <w:rsid w:val="00445653"/>
    <w:rsid w:val="00445C73"/>
    <w:rsid w:val="00445DA1"/>
    <w:rsid w:val="00445F52"/>
    <w:rsid w:val="00446836"/>
    <w:rsid w:val="00446CBE"/>
    <w:rsid w:val="00446CF4"/>
    <w:rsid w:val="00447479"/>
    <w:rsid w:val="00447898"/>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104"/>
    <w:rsid w:val="0046721E"/>
    <w:rsid w:val="00467D2D"/>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602"/>
    <w:rsid w:val="00476B5C"/>
    <w:rsid w:val="00477173"/>
    <w:rsid w:val="00477690"/>
    <w:rsid w:val="00477EA8"/>
    <w:rsid w:val="0048011C"/>
    <w:rsid w:val="0048021D"/>
    <w:rsid w:val="0048038B"/>
    <w:rsid w:val="00481987"/>
    <w:rsid w:val="00481C38"/>
    <w:rsid w:val="004828CC"/>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542"/>
    <w:rsid w:val="0049271F"/>
    <w:rsid w:val="00492B7C"/>
    <w:rsid w:val="00492BD4"/>
    <w:rsid w:val="0049340B"/>
    <w:rsid w:val="00493A11"/>
    <w:rsid w:val="00494B71"/>
    <w:rsid w:val="00495980"/>
    <w:rsid w:val="00495AAE"/>
    <w:rsid w:val="004963AA"/>
    <w:rsid w:val="00496829"/>
    <w:rsid w:val="00496AFC"/>
    <w:rsid w:val="00496CFF"/>
    <w:rsid w:val="00497310"/>
    <w:rsid w:val="004979E0"/>
    <w:rsid w:val="004A038F"/>
    <w:rsid w:val="004A0A88"/>
    <w:rsid w:val="004A1205"/>
    <w:rsid w:val="004A1BF3"/>
    <w:rsid w:val="004A295D"/>
    <w:rsid w:val="004A2AD0"/>
    <w:rsid w:val="004A4547"/>
    <w:rsid w:val="004A468D"/>
    <w:rsid w:val="004A4DED"/>
    <w:rsid w:val="004A4DEF"/>
    <w:rsid w:val="004A5092"/>
    <w:rsid w:val="004A543A"/>
    <w:rsid w:val="004A5954"/>
    <w:rsid w:val="004A59C0"/>
    <w:rsid w:val="004A5A88"/>
    <w:rsid w:val="004A5C11"/>
    <w:rsid w:val="004A5E1D"/>
    <w:rsid w:val="004A6164"/>
    <w:rsid w:val="004B01F6"/>
    <w:rsid w:val="004B0285"/>
    <w:rsid w:val="004B02A4"/>
    <w:rsid w:val="004B0377"/>
    <w:rsid w:val="004B1144"/>
    <w:rsid w:val="004B14E9"/>
    <w:rsid w:val="004B17D3"/>
    <w:rsid w:val="004B2036"/>
    <w:rsid w:val="004B29CC"/>
    <w:rsid w:val="004B29FA"/>
    <w:rsid w:val="004B2C47"/>
    <w:rsid w:val="004B3825"/>
    <w:rsid w:val="004B4139"/>
    <w:rsid w:val="004B41B5"/>
    <w:rsid w:val="004B4438"/>
    <w:rsid w:val="004B45B8"/>
    <w:rsid w:val="004B4EAB"/>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C7910"/>
    <w:rsid w:val="004D1139"/>
    <w:rsid w:val="004D1500"/>
    <w:rsid w:val="004D239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C"/>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94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02DD"/>
    <w:rsid w:val="00500671"/>
    <w:rsid w:val="00501554"/>
    <w:rsid w:val="005023F5"/>
    <w:rsid w:val="00502682"/>
    <w:rsid w:val="005033D5"/>
    <w:rsid w:val="0050390F"/>
    <w:rsid w:val="00503C4E"/>
    <w:rsid w:val="0050468A"/>
    <w:rsid w:val="0050472A"/>
    <w:rsid w:val="00504DCE"/>
    <w:rsid w:val="00505988"/>
    <w:rsid w:val="00505E77"/>
    <w:rsid w:val="005071AA"/>
    <w:rsid w:val="005072A0"/>
    <w:rsid w:val="00507A86"/>
    <w:rsid w:val="00507D28"/>
    <w:rsid w:val="0051001C"/>
    <w:rsid w:val="005101A2"/>
    <w:rsid w:val="005101CB"/>
    <w:rsid w:val="005104E5"/>
    <w:rsid w:val="0051057C"/>
    <w:rsid w:val="00510EC5"/>
    <w:rsid w:val="0051133C"/>
    <w:rsid w:val="00512370"/>
    <w:rsid w:val="005124FE"/>
    <w:rsid w:val="00512B83"/>
    <w:rsid w:val="00513079"/>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08FE"/>
    <w:rsid w:val="00521244"/>
    <w:rsid w:val="00521B18"/>
    <w:rsid w:val="00521EDC"/>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36C70"/>
    <w:rsid w:val="00540354"/>
    <w:rsid w:val="0054061C"/>
    <w:rsid w:val="00540E02"/>
    <w:rsid w:val="00540FC9"/>
    <w:rsid w:val="00541691"/>
    <w:rsid w:val="00541A27"/>
    <w:rsid w:val="00542431"/>
    <w:rsid w:val="005426DC"/>
    <w:rsid w:val="00542873"/>
    <w:rsid w:val="00543550"/>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505"/>
    <w:rsid w:val="00556926"/>
    <w:rsid w:val="00556EA9"/>
    <w:rsid w:val="00557405"/>
    <w:rsid w:val="005576C7"/>
    <w:rsid w:val="0056071C"/>
    <w:rsid w:val="00560C55"/>
    <w:rsid w:val="00560EAD"/>
    <w:rsid w:val="00560F9F"/>
    <w:rsid w:val="00561328"/>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0CD6"/>
    <w:rsid w:val="00571148"/>
    <w:rsid w:val="005717C3"/>
    <w:rsid w:val="00571858"/>
    <w:rsid w:val="00572229"/>
    <w:rsid w:val="00572573"/>
    <w:rsid w:val="0057271C"/>
    <w:rsid w:val="00572BD9"/>
    <w:rsid w:val="00572E71"/>
    <w:rsid w:val="00573066"/>
    <w:rsid w:val="005730DD"/>
    <w:rsid w:val="00574225"/>
    <w:rsid w:val="00574D12"/>
    <w:rsid w:val="00575A34"/>
    <w:rsid w:val="0057601B"/>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7DD"/>
    <w:rsid w:val="005879AE"/>
    <w:rsid w:val="00587F0C"/>
    <w:rsid w:val="005904CE"/>
    <w:rsid w:val="005908C3"/>
    <w:rsid w:val="005911F5"/>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774"/>
    <w:rsid w:val="00596972"/>
    <w:rsid w:val="005A0236"/>
    <w:rsid w:val="005A05D0"/>
    <w:rsid w:val="005A1E3B"/>
    <w:rsid w:val="005A1FBB"/>
    <w:rsid w:val="005A2070"/>
    <w:rsid w:val="005A25C2"/>
    <w:rsid w:val="005A268B"/>
    <w:rsid w:val="005A2725"/>
    <w:rsid w:val="005A30B2"/>
    <w:rsid w:val="005A333D"/>
    <w:rsid w:val="005A40D3"/>
    <w:rsid w:val="005A5D52"/>
    <w:rsid w:val="005A6289"/>
    <w:rsid w:val="005A6AF7"/>
    <w:rsid w:val="005A7D61"/>
    <w:rsid w:val="005B0190"/>
    <w:rsid w:val="005B13CE"/>
    <w:rsid w:val="005B1526"/>
    <w:rsid w:val="005B1C82"/>
    <w:rsid w:val="005B204D"/>
    <w:rsid w:val="005B2814"/>
    <w:rsid w:val="005B2B56"/>
    <w:rsid w:val="005B33BC"/>
    <w:rsid w:val="005B3468"/>
    <w:rsid w:val="005B3525"/>
    <w:rsid w:val="005B4AAC"/>
    <w:rsid w:val="005B5B86"/>
    <w:rsid w:val="005B71AD"/>
    <w:rsid w:val="005B7902"/>
    <w:rsid w:val="005C075E"/>
    <w:rsid w:val="005C0ADE"/>
    <w:rsid w:val="005C1577"/>
    <w:rsid w:val="005C166B"/>
    <w:rsid w:val="005C1A19"/>
    <w:rsid w:val="005C2DD2"/>
    <w:rsid w:val="005C2E08"/>
    <w:rsid w:val="005C31E8"/>
    <w:rsid w:val="005C3C27"/>
    <w:rsid w:val="005C4659"/>
    <w:rsid w:val="005C4965"/>
    <w:rsid w:val="005C4EEE"/>
    <w:rsid w:val="005C51D4"/>
    <w:rsid w:val="005C52E4"/>
    <w:rsid w:val="005C53F1"/>
    <w:rsid w:val="005C6253"/>
    <w:rsid w:val="005C664E"/>
    <w:rsid w:val="005C6674"/>
    <w:rsid w:val="005C71EC"/>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1F40"/>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C71"/>
    <w:rsid w:val="005E6F6F"/>
    <w:rsid w:val="005E705D"/>
    <w:rsid w:val="005E71A7"/>
    <w:rsid w:val="005E7E01"/>
    <w:rsid w:val="005F0E9D"/>
    <w:rsid w:val="005F1A5C"/>
    <w:rsid w:val="005F1AE8"/>
    <w:rsid w:val="005F3561"/>
    <w:rsid w:val="005F4AC4"/>
    <w:rsid w:val="005F4F66"/>
    <w:rsid w:val="005F51D0"/>
    <w:rsid w:val="005F6BF5"/>
    <w:rsid w:val="005F7217"/>
    <w:rsid w:val="005F7363"/>
    <w:rsid w:val="00600A6F"/>
    <w:rsid w:val="00600ECF"/>
    <w:rsid w:val="00601193"/>
    <w:rsid w:val="00602116"/>
    <w:rsid w:val="00602916"/>
    <w:rsid w:val="00602E0C"/>
    <w:rsid w:val="00602EB2"/>
    <w:rsid w:val="006035CF"/>
    <w:rsid w:val="00603608"/>
    <w:rsid w:val="0060386A"/>
    <w:rsid w:val="00603C9B"/>
    <w:rsid w:val="00603FF4"/>
    <w:rsid w:val="00605A80"/>
    <w:rsid w:val="00605B03"/>
    <w:rsid w:val="00605C0A"/>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04"/>
    <w:rsid w:val="00612170"/>
    <w:rsid w:val="00612A70"/>
    <w:rsid w:val="00612CCE"/>
    <w:rsid w:val="00613158"/>
    <w:rsid w:val="006137E1"/>
    <w:rsid w:val="00613B5A"/>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90B"/>
    <w:rsid w:val="00626D55"/>
    <w:rsid w:val="00627487"/>
    <w:rsid w:val="006275D8"/>
    <w:rsid w:val="006300B9"/>
    <w:rsid w:val="00630AA5"/>
    <w:rsid w:val="00631D9E"/>
    <w:rsid w:val="00631DC1"/>
    <w:rsid w:val="00632134"/>
    <w:rsid w:val="0063213A"/>
    <w:rsid w:val="00633651"/>
    <w:rsid w:val="00633A36"/>
    <w:rsid w:val="00633B97"/>
    <w:rsid w:val="00633C2B"/>
    <w:rsid w:val="00633F74"/>
    <w:rsid w:val="00634881"/>
    <w:rsid w:val="00635A83"/>
    <w:rsid w:val="006368F3"/>
    <w:rsid w:val="00636ED3"/>
    <w:rsid w:val="00636F26"/>
    <w:rsid w:val="00637C99"/>
    <w:rsid w:val="0064048C"/>
    <w:rsid w:val="00640EA3"/>
    <w:rsid w:val="00641258"/>
    <w:rsid w:val="00642389"/>
    <w:rsid w:val="0064267D"/>
    <w:rsid w:val="00643C5D"/>
    <w:rsid w:val="00644477"/>
    <w:rsid w:val="00644675"/>
    <w:rsid w:val="006449B6"/>
    <w:rsid w:val="0064507E"/>
    <w:rsid w:val="00645B1A"/>
    <w:rsid w:val="00645C0C"/>
    <w:rsid w:val="0064630F"/>
    <w:rsid w:val="0064645A"/>
    <w:rsid w:val="00646CD5"/>
    <w:rsid w:val="00646F96"/>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2CB"/>
    <w:rsid w:val="006544C9"/>
    <w:rsid w:val="00654862"/>
    <w:rsid w:val="00655CFB"/>
    <w:rsid w:val="006561FB"/>
    <w:rsid w:val="00656ABD"/>
    <w:rsid w:val="006570F7"/>
    <w:rsid w:val="0065723B"/>
    <w:rsid w:val="00657A8B"/>
    <w:rsid w:val="00657F23"/>
    <w:rsid w:val="00657F97"/>
    <w:rsid w:val="00660936"/>
    <w:rsid w:val="00661428"/>
    <w:rsid w:val="00661B42"/>
    <w:rsid w:val="00661DA4"/>
    <w:rsid w:val="006624B0"/>
    <w:rsid w:val="00662954"/>
    <w:rsid w:val="00662B45"/>
    <w:rsid w:val="0066354F"/>
    <w:rsid w:val="00663654"/>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1FF"/>
    <w:rsid w:val="00690455"/>
    <w:rsid w:val="00690B5A"/>
    <w:rsid w:val="00690EF8"/>
    <w:rsid w:val="006912AD"/>
    <w:rsid w:val="0069143C"/>
    <w:rsid w:val="006915D7"/>
    <w:rsid w:val="00691E33"/>
    <w:rsid w:val="006930B2"/>
    <w:rsid w:val="006934A7"/>
    <w:rsid w:val="00694375"/>
    <w:rsid w:val="006955ED"/>
    <w:rsid w:val="00695818"/>
    <w:rsid w:val="006959EF"/>
    <w:rsid w:val="00696987"/>
    <w:rsid w:val="006973EF"/>
    <w:rsid w:val="00697D4F"/>
    <w:rsid w:val="00697F11"/>
    <w:rsid w:val="006A059D"/>
    <w:rsid w:val="006A0EF3"/>
    <w:rsid w:val="006A15AF"/>
    <w:rsid w:val="006A1986"/>
    <w:rsid w:val="006A19C2"/>
    <w:rsid w:val="006A19F4"/>
    <w:rsid w:val="006A3391"/>
    <w:rsid w:val="006A4CB2"/>
    <w:rsid w:val="006A554E"/>
    <w:rsid w:val="006A57C9"/>
    <w:rsid w:val="006A5B86"/>
    <w:rsid w:val="006A5C9C"/>
    <w:rsid w:val="006A76AB"/>
    <w:rsid w:val="006A7D6C"/>
    <w:rsid w:val="006B0CBE"/>
    <w:rsid w:val="006B0F8E"/>
    <w:rsid w:val="006B1249"/>
    <w:rsid w:val="006B2882"/>
    <w:rsid w:val="006B36E6"/>
    <w:rsid w:val="006B386C"/>
    <w:rsid w:val="006B3B0E"/>
    <w:rsid w:val="006B3E78"/>
    <w:rsid w:val="006B3F03"/>
    <w:rsid w:val="006B4191"/>
    <w:rsid w:val="006B4595"/>
    <w:rsid w:val="006B47B1"/>
    <w:rsid w:val="006B4BC3"/>
    <w:rsid w:val="006B51C6"/>
    <w:rsid w:val="006B6171"/>
    <w:rsid w:val="006B6D53"/>
    <w:rsid w:val="006B7063"/>
    <w:rsid w:val="006B779B"/>
    <w:rsid w:val="006B7BF7"/>
    <w:rsid w:val="006C12E9"/>
    <w:rsid w:val="006C146C"/>
    <w:rsid w:val="006C18E6"/>
    <w:rsid w:val="006C2399"/>
    <w:rsid w:val="006C2AC5"/>
    <w:rsid w:val="006C478C"/>
    <w:rsid w:val="006C49EE"/>
    <w:rsid w:val="006C4F19"/>
    <w:rsid w:val="006C52CF"/>
    <w:rsid w:val="006C53CA"/>
    <w:rsid w:val="006C5C55"/>
    <w:rsid w:val="006C611D"/>
    <w:rsid w:val="006C6806"/>
    <w:rsid w:val="006C6D91"/>
    <w:rsid w:val="006C70E2"/>
    <w:rsid w:val="006C7117"/>
    <w:rsid w:val="006C7E13"/>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40"/>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3D"/>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270"/>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44B3"/>
    <w:rsid w:val="006F4BDC"/>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9D2"/>
    <w:rsid w:val="00706A7E"/>
    <w:rsid w:val="007073B5"/>
    <w:rsid w:val="0070789E"/>
    <w:rsid w:val="00707F72"/>
    <w:rsid w:val="007103F8"/>
    <w:rsid w:val="00710514"/>
    <w:rsid w:val="00710960"/>
    <w:rsid w:val="00710F93"/>
    <w:rsid w:val="0071152F"/>
    <w:rsid w:val="007115F3"/>
    <w:rsid w:val="00711A60"/>
    <w:rsid w:val="00711E95"/>
    <w:rsid w:val="00712670"/>
    <w:rsid w:val="00712854"/>
    <w:rsid w:val="007134FA"/>
    <w:rsid w:val="00714545"/>
    <w:rsid w:val="007149D0"/>
    <w:rsid w:val="00715410"/>
    <w:rsid w:val="00715703"/>
    <w:rsid w:val="00715C53"/>
    <w:rsid w:val="0071649C"/>
    <w:rsid w:val="007165EB"/>
    <w:rsid w:val="007167AD"/>
    <w:rsid w:val="007178E1"/>
    <w:rsid w:val="00720932"/>
    <w:rsid w:val="00720B13"/>
    <w:rsid w:val="00720E03"/>
    <w:rsid w:val="00721538"/>
    <w:rsid w:val="00721AF4"/>
    <w:rsid w:val="0072235A"/>
    <w:rsid w:val="007226ED"/>
    <w:rsid w:val="00722A3D"/>
    <w:rsid w:val="00723366"/>
    <w:rsid w:val="0072384F"/>
    <w:rsid w:val="00723AFE"/>
    <w:rsid w:val="007242F5"/>
    <w:rsid w:val="00724600"/>
    <w:rsid w:val="00724670"/>
    <w:rsid w:val="00724796"/>
    <w:rsid w:val="007249F1"/>
    <w:rsid w:val="00724AB4"/>
    <w:rsid w:val="0072504C"/>
    <w:rsid w:val="00725694"/>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03B"/>
    <w:rsid w:val="00732265"/>
    <w:rsid w:val="00732684"/>
    <w:rsid w:val="00732A4B"/>
    <w:rsid w:val="00732FD8"/>
    <w:rsid w:val="0073360A"/>
    <w:rsid w:val="00733D4F"/>
    <w:rsid w:val="00733F42"/>
    <w:rsid w:val="00734BED"/>
    <w:rsid w:val="00734D9E"/>
    <w:rsid w:val="00734F4C"/>
    <w:rsid w:val="007355DE"/>
    <w:rsid w:val="00735AA7"/>
    <w:rsid w:val="00735B61"/>
    <w:rsid w:val="0073657F"/>
    <w:rsid w:val="007367D6"/>
    <w:rsid w:val="00736828"/>
    <w:rsid w:val="00736A72"/>
    <w:rsid w:val="00736BCB"/>
    <w:rsid w:val="00736C57"/>
    <w:rsid w:val="00737E5B"/>
    <w:rsid w:val="00737EC5"/>
    <w:rsid w:val="00737EE8"/>
    <w:rsid w:val="00737F87"/>
    <w:rsid w:val="0074020F"/>
    <w:rsid w:val="007402AF"/>
    <w:rsid w:val="00740EF2"/>
    <w:rsid w:val="0074143A"/>
    <w:rsid w:val="00741D04"/>
    <w:rsid w:val="00741D84"/>
    <w:rsid w:val="00742097"/>
    <w:rsid w:val="00742117"/>
    <w:rsid w:val="00743552"/>
    <w:rsid w:val="007436D8"/>
    <w:rsid w:val="00744A47"/>
    <w:rsid w:val="00744D80"/>
    <w:rsid w:val="00745C41"/>
    <w:rsid w:val="00745D26"/>
    <w:rsid w:val="0074662F"/>
    <w:rsid w:val="00746CD2"/>
    <w:rsid w:val="00747519"/>
    <w:rsid w:val="00747B01"/>
    <w:rsid w:val="00747E7D"/>
    <w:rsid w:val="007511E4"/>
    <w:rsid w:val="00751742"/>
    <w:rsid w:val="00752A22"/>
    <w:rsid w:val="00752AB8"/>
    <w:rsid w:val="00753A21"/>
    <w:rsid w:val="00753EDC"/>
    <w:rsid w:val="0075465A"/>
    <w:rsid w:val="0075486F"/>
    <w:rsid w:val="007550E7"/>
    <w:rsid w:val="00755654"/>
    <w:rsid w:val="00755765"/>
    <w:rsid w:val="00757314"/>
    <w:rsid w:val="00757846"/>
    <w:rsid w:val="0076079B"/>
    <w:rsid w:val="007608A5"/>
    <w:rsid w:val="00760BFF"/>
    <w:rsid w:val="00760D4A"/>
    <w:rsid w:val="007611B3"/>
    <w:rsid w:val="007616AC"/>
    <w:rsid w:val="00761B1A"/>
    <w:rsid w:val="00761E0A"/>
    <w:rsid w:val="00762A05"/>
    <w:rsid w:val="00762B1E"/>
    <w:rsid w:val="00762D68"/>
    <w:rsid w:val="00763455"/>
    <w:rsid w:val="007634C3"/>
    <w:rsid w:val="007634F5"/>
    <w:rsid w:val="007638DF"/>
    <w:rsid w:val="00763C6E"/>
    <w:rsid w:val="007641FA"/>
    <w:rsid w:val="00764244"/>
    <w:rsid w:val="00764446"/>
    <w:rsid w:val="0076508D"/>
    <w:rsid w:val="007655FA"/>
    <w:rsid w:val="00766478"/>
    <w:rsid w:val="00766C68"/>
    <w:rsid w:val="00766D95"/>
    <w:rsid w:val="00767289"/>
    <w:rsid w:val="007678ED"/>
    <w:rsid w:val="00767D18"/>
    <w:rsid w:val="00767E28"/>
    <w:rsid w:val="00770660"/>
    <w:rsid w:val="0077100D"/>
    <w:rsid w:val="00771356"/>
    <w:rsid w:val="007713F7"/>
    <w:rsid w:val="00771986"/>
    <w:rsid w:val="00771B72"/>
    <w:rsid w:val="00772B6E"/>
    <w:rsid w:val="00773133"/>
    <w:rsid w:val="00773487"/>
    <w:rsid w:val="007739E5"/>
    <w:rsid w:val="00773ADC"/>
    <w:rsid w:val="00773C22"/>
    <w:rsid w:val="00773E51"/>
    <w:rsid w:val="00774464"/>
    <w:rsid w:val="00775298"/>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2BCB"/>
    <w:rsid w:val="00782F34"/>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4DD"/>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1D23"/>
    <w:rsid w:val="007A231E"/>
    <w:rsid w:val="007A2B0B"/>
    <w:rsid w:val="007A3004"/>
    <w:rsid w:val="007A319B"/>
    <w:rsid w:val="007A36FA"/>
    <w:rsid w:val="007A3EA1"/>
    <w:rsid w:val="007A49E9"/>
    <w:rsid w:val="007A4B0E"/>
    <w:rsid w:val="007A4D0E"/>
    <w:rsid w:val="007A5290"/>
    <w:rsid w:val="007A552A"/>
    <w:rsid w:val="007A676C"/>
    <w:rsid w:val="007A68D1"/>
    <w:rsid w:val="007A71E3"/>
    <w:rsid w:val="007A7484"/>
    <w:rsid w:val="007A7645"/>
    <w:rsid w:val="007B01DA"/>
    <w:rsid w:val="007B071E"/>
    <w:rsid w:val="007B116B"/>
    <w:rsid w:val="007B124D"/>
    <w:rsid w:val="007B13CA"/>
    <w:rsid w:val="007B16BA"/>
    <w:rsid w:val="007B17FF"/>
    <w:rsid w:val="007B1B58"/>
    <w:rsid w:val="007B20B6"/>
    <w:rsid w:val="007B2331"/>
    <w:rsid w:val="007B26F1"/>
    <w:rsid w:val="007B27C7"/>
    <w:rsid w:val="007B2A2D"/>
    <w:rsid w:val="007B2B3D"/>
    <w:rsid w:val="007B2B67"/>
    <w:rsid w:val="007B2D8A"/>
    <w:rsid w:val="007B34B7"/>
    <w:rsid w:val="007B36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3E7"/>
    <w:rsid w:val="007D1DB4"/>
    <w:rsid w:val="007D1F57"/>
    <w:rsid w:val="007D223F"/>
    <w:rsid w:val="007D2C09"/>
    <w:rsid w:val="007D32F3"/>
    <w:rsid w:val="007D3392"/>
    <w:rsid w:val="007D382C"/>
    <w:rsid w:val="007D3CFF"/>
    <w:rsid w:val="007D41B0"/>
    <w:rsid w:val="007D4725"/>
    <w:rsid w:val="007D49A7"/>
    <w:rsid w:val="007D4F62"/>
    <w:rsid w:val="007D5358"/>
    <w:rsid w:val="007D58E4"/>
    <w:rsid w:val="007D5F73"/>
    <w:rsid w:val="007E0011"/>
    <w:rsid w:val="007E00B0"/>
    <w:rsid w:val="007E00BA"/>
    <w:rsid w:val="007E014F"/>
    <w:rsid w:val="007E088D"/>
    <w:rsid w:val="007E10F4"/>
    <w:rsid w:val="007E1285"/>
    <w:rsid w:val="007E1B63"/>
    <w:rsid w:val="007E2482"/>
    <w:rsid w:val="007E25ED"/>
    <w:rsid w:val="007E2725"/>
    <w:rsid w:val="007E2F75"/>
    <w:rsid w:val="007E332F"/>
    <w:rsid w:val="007E3831"/>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678"/>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7F7A81"/>
    <w:rsid w:val="00800E7F"/>
    <w:rsid w:val="00800E82"/>
    <w:rsid w:val="00801080"/>
    <w:rsid w:val="008017A0"/>
    <w:rsid w:val="00802549"/>
    <w:rsid w:val="00802587"/>
    <w:rsid w:val="00802913"/>
    <w:rsid w:val="00802AF2"/>
    <w:rsid w:val="00802F15"/>
    <w:rsid w:val="00803505"/>
    <w:rsid w:val="00803727"/>
    <w:rsid w:val="008038D9"/>
    <w:rsid w:val="00804812"/>
    <w:rsid w:val="00804FBC"/>
    <w:rsid w:val="00805788"/>
    <w:rsid w:val="008059BC"/>
    <w:rsid w:val="00805A20"/>
    <w:rsid w:val="00805E13"/>
    <w:rsid w:val="00806A5B"/>
    <w:rsid w:val="00807701"/>
    <w:rsid w:val="008102D2"/>
    <w:rsid w:val="00810671"/>
    <w:rsid w:val="00810FEA"/>
    <w:rsid w:val="008110B0"/>
    <w:rsid w:val="008118C1"/>
    <w:rsid w:val="00811D0A"/>
    <w:rsid w:val="008120CC"/>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13B"/>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975"/>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60B"/>
    <w:rsid w:val="008437DC"/>
    <w:rsid w:val="0084394D"/>
    <w:rsid w:val="00843CD7"/>
    <w:rsid w:val="00844101"/>
    <w:rsid w:val="008442AF"/>
    <w:rsid w:val="0084433D"/>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3D9"/>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26D"/>
    <w:rsid w:val="00887477"/>
    <w:rsid w:val="00887D77"/>
    <w:rsid w:val="00890722"/>
    <w:rsid w:val="00892D7D"/>
    <w:rsid w:val="00892F4B"/>
    <w:rsid w:val="00893B47"/>
    <w:rsid w:val="008946AF"/>
    <w:rsid w:val="008946BF"/>
    <w:rsid w:val="00895822"/>
    <w:rsid w:val="00895A4B"/>
    <w:rsid w:val="00896020"/>
    <w:rsid w:val="00896593"/>
    <w:rsid w:val="00896921"/>
    <w:rsid w:val="00897B3F"/>
    <w:rsid w:val="008A0786"/>
    <w:rsid w:val="008A12AE"/>
    <w:rsid w:val="008A189C"/>
    <w:rsid w:val="008A191C"/>
    <w:rsid w:val="008A1C52"/>
    <w:rsid w:val="008A1EB9"/>
    <w:rsid w:val="008A1F5D"/>
    <w:rsid w:val="008A324F"/>
    <w:rsid w:val="008A3257"/>
    <w:rsid w:val="008A3FF3"/>
    <w:rsid w:val="008A42A5"/>
    <w:rsid w:val="008A44BC"/>
    <w:rsid w:val="008A4FD2"/>
    <w:rsid w:val="008A5EB0"/>
    <w:rsid w:val="008A6B47"/>
    <w:rsid w:val="008A6E0F"/>
    <w:rsid w:val="008A7098"/>
    <w:rsid w:val="008A73A6"/>
    <w:rsid w:val="008A79BA"/>
    <w:rsid w:val="008B003B"/>
    <w:rsid w:val="008B042C"/>
    <w:rsid w:val="008B06A4"/>
    <w:rsid w:val="008B2B18"/>
    <w:rsid w:val="008B30F3"/>
    <w:rsid w:val="008B3177"/>
    <w:rsid w:val="008B32A5"/>
    <w:rsid w:val="008B334C"/>
    <w:rsid w:val="008B389C"/>
    <w:rsid w:val="008B3A24"/>
    <w:rsid w:val="008B3D28"/>
    <w:rsid w:val="008B41E4"/>
    <w:rsid w:val="008B52C8"/>
    <w:rsid w:val="008B63D4"/>
    <w:rsid w:val="008B6960"/>
    <w:rsid w:val="008B6B4B"/>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C77FD"/>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B3"/>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484"/>
    <w:rsid w:val="008E6812"/>
    <w:rsid w:val="008E6C65"/>
    <w:rsid w:val="008E78A0"/>
    <w:rsid w:val="008F06D0"/>
    <w:rsid w:val="008F0F88"/>
    <w:rsid w:val="008F13E2"/>
    <w:rsid w:val="008F1C92"/>
    <w:rsid w:val="008F2342"/>
    <w:rsid w:val="008F36F3"/>
    <w:rsid w:val="008F40A2"/>
    <w:rsid w:val="008F454A"/>
    <w:rsid w:val="008F45C3"/>
    <w:rsid w:val="008F486D"/>
    <w:rsid w:val="008F49BF"/>
    <w:rsid w:val="008F4F11"/>
    <w:rsid w:val="008F54C9"/>
    <w:rsid w:val="008F5812"/>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644"/>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3FE"/>
    <w:rsid w:val="009208D1"/>
    <w:rsid w:val="0092098A"/>
    <w:rsid w:val="00920A8D"/>
    <w:rsid w:val="00920EB7"/>
    <w:rsid w:val="00921635"/>
    <w:rsid w:val="00921963"/>
    <w:rsid w:val="00921D4E"/>
    <w:rsid w:val="00921F81"/>
    <w:rsid w:val="009226B6"/>
    <w:rsid w:val="009228E2"/>
    <w:rsid w:val="009232BA"/>
    <w:rsid w:val="0092331E"/>
    <w:rsid w:val="00923CAD"/>
    <w:rsid w:val="00924F1A"/>
    <w:rsid w:val="00924FE4"/>
    <w:rsid w:val="0092507C"/>
    <w:rsid w:val="009252EC"/>
    <w:rsid w:val="00925976"/>
    <w:rsid w:val="00925D9C"/>
    <w:rsid w:val="009266E5"/>
    <w:rsid w:val="00927071"/>
    <w:rsid w:val="009300E2"/>
    <w:rsid w:val="009301EA"/>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3E40"/>
    <w:rsid w:val="009446B6"/>
    <w:rsid w:val="009448E7"/>
    <w:rsid w:val="00944C46"/>
    <w:rsid w:val="0094501A"/>
    <w:rsid w:val="009453E3"/>
    <w:rsid w:val="009458CE"/>
    <w:rsid w:val="009459F4"/>
    <w:rsid w:val="009462C8"/>
    <w:rsid w:val="00946C66"/>
    <w:rsid w:val="009477AD"/>
    <w:rsid w:val="009478DA"/>
    <w:rsid w:val="00947A4C"/>
    <w:rsid w:val="00947C71"/>
    <w:rsid w:val="00947D67"/>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2AF9"/>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395"/>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A5E"/>
    <w:rsid w:val="00981D1F"/>
    <w:rsid w:val="009831A3"/>
    <w:rsid w:val="00983696"/>
    <w:rsid w:val="00983778"/>
    <w:rsid w:val="0098409D"/>
    <w:rsid w:val="00984DCE"/>
    <w:rsid w:val="00984F81"/>
    <w:rsid w:val="00985107"/>
    <w:rsid w:val="0098522B"/>
    <w:rsid w:val="00985683"/>
    <w:rsid w:val="009856AD"/>
    <w:rsid w:val="009859A0"/>
    <w:rsid w:val="0098690E"/>
    <w:rsid w:val="00986AE2"/>
    <w:rsid w:val="00986E7B"/>
    <w:rsid w:val="00987141"/>
    <w:rsid w:val="0098776D"/>
    <w:rsid w:val="0098779E"/>
    <w:rsid w:val="00987B7E"/>
    <w:rsid w:val="00987CCF"/>
    <w:rsid w:val="00987F6D"/>
    <w:rsid w:val="009901D3"/>
    <w:rsid w:val="0099037C"/>
    <w:rsid w:val="00990632"/>
    <w:rsid w:val="009908EE"/>
    <w:rsid w:val="00990F57"/>
    <w:rsid w:val="00991A9B"/>
    <w:rsid w:val="00992524"/>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1EE"/>
    <w:rsid w:val="009A7293"/>
    <w:rsid w:val="009A7568"/>
    <w:rsid w:val="009A762D"/>
    <w:rsid w:val="009A7B06"/>
    <w:rsid w:val="009A7C69"/>
    <w:rsid w:val="009A7D77"/>
    <w:rsid w:val="009A7DFA"/>
    <w:rsid w:val="009A7F57"/>
    <w:rsid w:val="009B14DD"/>
    <w:rsid w:val="009B1771"/>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1FFB"/>
    <w:rsid w:val="009C2444"/>
    <w:rsid w:val="009C2B01"/>
    <w:rsid w:val="009C2EB3"/>
    <w:rsid w:val="009C2F1A"/>
    <w:rsid w:val="009C40C1"/>
    <w:rsid w:val="009C41BE"/>
    <w:rsid w:val="009C46D6"/>
    <w:rsid w:val="009C46DB"/>
    <w:rsid w:val="009C490F"/>
    <w:rsid w:val="009C49E9"/>
    <w:rsid w:val="009C53ED"/>
    <w:rsid w:val="009C5D9A"/>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96E"/>
    <w:rsid w:val="009F3093"/>
    <w:rsid w:val="009F335E"/>
    <w:rsid w:val="009F3405"/>
    <w:rsid w:val="009F3D06"/>
    <w:rsid w:val="009F404E"/>
    <w:rsid w:val="009F4E06"/>
    <w:rsid w:val="009F509E"/>
    <w:rsid w:val="009F52F7"/>
    <w:rsid w:val="009F53CF"/>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58F"/>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2D5"/>
    <w:rsid w:val="00A16737"/>
    <w:rsid w:val="00A16BB4"/>
    <w:rsid w:val="00A1702B"/>
    <w:rsid w:val="00A17281"/>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6F8"/>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3E4"/>
    <w:rsid w:val="00A42B35"/>
    <w:rsid w:val="00A42D3E"/>
    <w:rsid w:val="00A437D7"/>
    <w:rsid w:val="00A43A6F"/>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17F"/>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0777"/>
    <w:rsid w:val="00A713A0"/>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775"/>
    <w:rsid w:val="00A858D8"/>
    <w:rsid w:val="00A86117"/>
    <w:rsid w:val="00A878AE"/>
    <w:rsid w:val="00A8796B"/>
    <w:rsid w:val="00A87E06"/>
    <w:rsid w:val="00A9073D"/>
    <w:rsid w:val="00A908E3"/>
    <w:rsid w:val="00A90B73"/>
    <w:rsid w:val="00A90EE9"/>
    <w:rsid w:val="00A90FF5"/>
    <w:rsid w:val="00A91021"/>
    <w:rsid w:val="00A91198"/>
    <w:rsid w:val="00A91343"/>
    <w:rsid w:val="00A9176A"/>
    <w:rsid w:val="00A929C5"/>
    <w:rsid w:val="00A937B3"/>
    <w:rsid w:val="00A93942"/>
    <w:rsid w:val="00A93B8A"/>
    <w:rsid w:val="00A93E97"/>
    <w:rsid w:val="00A945CF"/>
    <w:rsid w:val="00A94682"/>
    <w:rsid w:val="00A949DA"/>
    <w:rsid w:val="00A94FBF"/>
    <w:rsid w:val="00A95165"/>
    <w:rsid w:val="00A95430"/>
    <w:rsid w:val="00A95512"/>
    <w:rsid w:val="00A955AF"/>
    <w:rsid w:val="00A95A95"/>
    <w:rsid w:val="00A961AF"/>
    <w:rsid w:val="00A96339"/>
    <w:rsid w:val="00A9645B"/>
    <w:rsid w:val="00A96545"/>
    <w:rsid w:val="00AA0663"/>
    <w:rsid w:val="00AA0A70"/>
    <w:rsid w:val="00AA0ABF"/>
    <w:rsid w:val="00AA0F12"/>
    <w:rsid w:val="00AA17AF"/>
    <w:rsid w:val="00AA1AC6"/>
    <w:rsid w:val="00AA2046"/>
    <w:rsid w:val="00AA2621"/>
    <w:rsid w:val="00AA2938"/>
    <w:rsid w:val="00AA2D6F"/>
    <w:rsid w:val="00AA3049"/>
    <w:rsid w:val="00AA3F19"/>
    <w:rsid w:val="00AA4781"/>
    <w:rsid w:val="00AA48AC"/>
    <w:rsid w:val="00AA535D"/>
    <w:rsid w:val="00AA56EA"/>
    <w:rsid w:val="00AA58EE"/>
    <w:rsid w:val="00AA6409"/>
    <w:rsid w:val="00AA6464"/>
    <w:rsid w:val="00AA753B"/>
    <w:rsid w:val="00AA75D5"/>
    <w:rsid w:val="00AA7EA9"/>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1814"/>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61D"/>
    <w:rsid w:val="00AD0E15"/>
    <w:rsid w:val="00AD15CA"/>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039"/>
    <w:rsid w:val="00AF6290"/>
    <w:rsid w:val="00AF6569"/>
    <w:rsid w:val="00AF6AD0"/>
    <w:rsid w:val="00AF6B6F"/>
    <w:rsid w:val="00AF6F2F"/>
    <w:rsid w:val="00AF7064"/>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AD9"/>
    <w:rsid w:val="00B03BE7"/>
    <w:rsid w:val="00B03D61"/>
    <w:rsid w:val="00B0471F"/>
    <w:rsid w:val="00B050DC"/>
    <w:rsid w:val="00B0533F"/>
    <w:rsid w:val="00B05588"/>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3"/>
    <w:rsid w:val="00B12974"/>
    <w:rsid w:val="00B1333C"/>
    <w:rsid w:val="00B1349A"/>
    <w:rsid w:val="00B1400F"/>
    <w:rsid w:val="00B142F8"/>
    <w:rsid w:val="00B150B1"/>
    <w:rsid w:val="00B155EF"/>
    <w:rsid w:val="00B15DE8"/>
    <w:rsid w:val="00B16013"/>
    <w:rsid w:val="00B17195"/>
    <w:rsid w:val="00B17522"/>
    <w:rsid w:val="00B179F0"/>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6A6"/>
    <w:rsid w:val="00B24DC2"/>
    <w:rsid w:val="00B24EF7"/>
    <w:rsid w:val="00B25327"/>
    <w:rsid w:val="00B25E9F"/>
    <w:rsid w:val="00B25FF4"/>
    <w:rsid w:val="00B264DB"/>
    <w:rsid w:val="00B26792"/>
    <w:rsid w:val="00B26D43"/>
    <w:rsid w:val="00B26EF0"/>
    <w:rsid w:val="00B2758A"/>
    <w:rsid w:val="00B27E90"/>
    <w:rsid w:val="00B306E4"/>
    <w:rsid w:val="00B3070F"/>
    <w:rsid w:val="00B30774"/>
    <w:rsid w:val="00B307BF"/>
    <w:rsid w:val="00B308E4"/>
    <w:rsid w:val="00B30B07"/>
    <w:rsid w:val="00B318BF"/>
    <w:rsid w:val="00B31A55"/>
    <w:rsid w:val="00B31D42"/>
    <w:rsid w:val="00B31FE6"/>
    <w:rsid w:val="00B3295D"/>
    <w:rsid w:val="00B32EEB"/>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1085"/>
    <w:rsid w:val="00B42061"/>
    <w:rsid w:val="00B422D9"/>
    <w:rsid w:val="00B42C87"/>
    <w:rsid w:val="00B42E4A"/>
    <w:rsid w:val="00B4302E"/>
    <w:rsid w:val="00B430D4"/>
    <w:rsid w:val="00B43903"/>
    <w:rsid w:val="00B43AE8"/>
    <w:rsid w:val="00B43F9C"/>
    <w:rsid w:val="00B44064"/>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ED1"/>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AD1"/>
    <w:rsid w:val="00B86BB1"/>
    <w:rsid w:val="00B86E46"/>
    <w:rsid w:val="00B901BC"/>
    <w:rsid w:val="00B90908"/>
    <w:rsid w:val="00B91454"/>
    <w:rsid w:val="00B91515"/>
    <w:rsid w:val="00B91D1C"/>
    <w:rsid w:val="00B92A05"/>
    <w:rsid w:val="00B92D92"/>
    <w:rsid w:val="00B931A2"/>
    <w:rsid w:val="00B934E0"/>
    <w:rsid w:val="00B94028"/>
    <w:rsid w:val="00B9412C"/>
    <w:rsid w:val="00B942F3"/>
    <w:rsid w:val="00B9495B"/>
    <w:rsid w:val="00B94C9E"/>
    <w:rsid w:val="00B95126"/>
    <w:rsid w:val="00B95427"/>
    <w:rsid w:val="00B9570F"/>
    <w:rsid w:val="00B957BF"/>
    <w:rsid w:val="00B95B5F"/>
    <w:rsid w:val="00B95C3A"/>
    <w:rsid w:val="00B96310"/>
    <w:rsid w:val="00B96356"/>
    <w:rsid w:val="00B96BBC"/>
    <w:rsid w:val="00B97E4B"/>
    <w:rsid w:val="00BA0D4F"/>
    <w:rsid w:val="00BA13E5"/>
    <w:rsid w:val="00BA15C1"/>
    <w:rsid w:val="00BA1647"/>
    <w:rsid w:val="00BA19B3"/>
    <w:rsid w:val="00BA1B97"/>
    <w:rsid w:val="00BA1F0A"/>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3E5F"/>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1E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585"/>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1EB"/>
    <w:rsid w:val="00BE7A39"/>
    <w:rsid w:val="00BF0210"/>
    <w:rsid w:val="00BF10EE"/>
    <w:rsid w:val="00BF191C"/>
    <w:rsid w:val="00BF1CDE"/>
    <w:rsid w:val="00BF22B1"/>
    <w:rsid w:val="00BF2436"/>
    <w:rsid w:val="00BF25CD"/>
    <w:rsid w:val="00BF27C3"/>
    <w:rsid w:val="00BF27D9"/>
    <w:rsid w:val="00BF31D9"/>
    <w:rsid w:val="00BF32D9"/>
    <w:rsid w:val="00BF3455"/>
    <w:rsid w:val="00BF3510"/>
    <w:rsid w:val="00BF35B1"/>
    <w:rsid w:val="00BF3841"/>
    <w:rsid w:val="00BF3DC1"/>
    <w:rsid w:val="00BF3F89"/>
    <w:rsid w:val="00BF4476"/>
    <w:rsid w:val="00BF500F"/>
    <w:rsid w:val="00BF59B4"/>
    <w:rsid w:val="00BF5AB9"/>
    <w:rsid w:val="00BF5D92"/>
    <w:rsid w:val="00BF5F60"/>
    <w:rsid w:val="00BF603D"/>
    <w:rsid w:val="00BF64E1"/>
    <w:rsid w:val="00BF69D7"/>
    <w:rsid w:val="00BF6AA8"/>
    <w:rsid w:val="00BF7900"/>
    <w:rsid w:val="00BF7954"/>
    <w:rsid w:val="00C0061B"/>
    <w:rsid w:val="00C00A81"/>
    <w:rsid w:val="00C00F29"/>
    <w:rsid w:val="00C013AA"/>
    <w:rsid w:val="00C018E2"/>
    <w:rsid w:val="00C01B52"/>
    <w:rsid w:val="00C01C59"/>
    <w:rsid w:val="00C02958"/>
    <w:rsid w:val="00C0342A"/>
    <w:rsid w:val="00C03470"/>
    <w:rsid w:val="00C037DD"/>
    <w:rsid w:val="00C03A82"/>
    <w:rsid w:val="00C05100"/>
    <w:rsid w:val="00C0724C"/>
    <w:rsid w:val="00C10085"/>
    <w:rsid w:val="00C106DB"/>
    <w:rsid w:val="00C10E9A"/>
    <w:rsid w:val="00C11142"/>
    <w:rsid w:val="00C11BD3"/>
    <w:rsid w:val="00C122B6"/>
    <w:rsid w:val="00C1234D"/>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5E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587"/>
    <w:rsid w:val="00C26A80"/>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24"/>
    <w:rsid w:val="00C369DF"/>
    <w:rsid w:val="00C36B56"/>
    <w:rsid w:val="00C375E7"/>
    <w:rsid w:val="00C37A10"/>
    <w:rsid w:val="00C4028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61F"/>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2F40"/>
    <w:rsid w:val="00C63335"/>
    <w:rsid w:val="00C64C41"/>
    <w:rsid w:val="00C64EF6"/>
    <w:rsid w:val="00C65479"/>
    <w:rsid w:val="00C65EDD"/>
    <w:rsid w:val="00C664D2"/>
    <w:rsid w:val="00C6696F"/>
    <w:rsid w:val="00C6733F"/>
    <w:rsid w:val="00C70949"/>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5C44"/>
    <w:rsid w:val="00C761CB"/>
    <w:rsid w:val="00C76650"/>
    <w:rsid w:val="00C76699"/>
    <w:rsid w:val="00C772E3"/>
    <w:rsid w:val="00C7738F"/>
    <w:rsid w:val="00C77C68"/>
    <w:rsid w:val="00C77D0B"/>
    <w:rsid w:val="00C8095A"/>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A92"/>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55E"/>
    <w:rsid w:val="00C9502E"/>
    <w:rsid w:val="00C950CC"/>
    <w:rsid w:val="00C95605"/>
    <w:rsid w:val="00C95675"/>
    <w:rsid w:val="00C95BA3"/>
    <w:rsid w:val="00C95D5C"/>
    <w:rsid w:val="00C966D7"/>
    <w:rsid w:val="00C96C27"/>
    <w:rsid w:val="00C9703A"/>
    <w:rsid w:val="00C9712A"/>
    <w:rsid w:val="00C97287"/>
    <w:rsid w:val="00C97C32"/>
    <w:rsid w:val="00C97DC8"/>
    <w:rsid w:val="00CA07BD"/>
    <w:rsid w:val="00CA1318"/>
    <w:rsid w:val="00CA1CBC"/>
    <w:rsid w:val="00CA1DF0"/>
    <w:rsid w:val="00CA29D4"/>
    <w:rsid w:val="00CA2B41"/>
    <w:rsid w:val="00CA2E09"/>
    <w:rsid w:val="00CA2F86"/>
    <w:rsid w:val="00CA331C"/>
    <w:rsid w:val="00CA3ED5"/>
    <w:rsid w:val="00CA484E"/>
    <w:rsid w:val="00CA4E19"/>
    <w:rsid w:val="00CA5713"/>
    <w:rsid w:val="00CA6798"/>
    <w:rsid w:val="00CA73DB"/>
    <w:rsid w:val="00CA7C1D"/>
    <w:rsid w:val="00CB067E"/>
    <w:rsid w:val="00CB0851"/>
    <w:rsid w:val="00CB09A2"/>
    <w:rsid w:val="00CB1205"/>
    <w:rsid w:val="00CB1A16"/>
    <w:rsid w:val="00CB2A9D"/>
    <w:rsid w:val="00CB2B3B"/>
    <w:rsid w:val="00CB2D32"/>
    <w:rsid w:val="00CB300F"/>
    <w:rsid w:val="00CB3269"/>
    <w:rsid w:val="00CB3BF7"/>
    <w:rsid w:val="00CB3CFE"/>
    <w:rsid w:val="00CB3D1E"/>
    <w:rsid w:val="00CB4452"/>
    <w:rsid w:val="00CB450B"/>
    <w:rsid w:val="00CB4935"/>
    <w:rsid w:val="00CB4D9B"/>
    <w:rsid w:val="00CB4FA3"/>
    <w:rsid w:val="00CB5DA9"/>
    <w:rsid w:val="00CB5DF5"/>
    <w:rsid w:val="00CB60B6"/>
    <w:rsid w:val="00CB61D5"/>
    <w:rsid w:val="00CB6213"/>
    <w:rsid w:val="00CB649D"/>
    <w:rsid w:val="00CB6650"/>
    <w:rsid w:val="00CB6EC8"/>
    <w:rsid w:val="00CB6F90"/>
    <w:rsid w:val="00CB7475"/>
    <w:rsid w:val="00CB7520"/>
    <w:rsid w:val="00CB75F5"/>
    <w:rsid w:val="00CC076A"/>
    <w:rsid w:val="00CC07F7"/>
    <w:rsid w:val="00CC0D71"/>
    <w:rsid w:val="00CC0E97"/>
    <w:rsid w:val="00CC12CA"/>
    <w:rsid w:val="00CC1325"/>
    <w:rsid w:val="00CC1376"/>
    <w:rsid w:val="00CC15E6"/>
    <w:rsid w:val="00CC18E2"/>
    <w:rsid w:val="00CC19A0"/>
    <w:rsid w:val="00CC1A55"/>
    <w:rsid w:val="00CC2A8C"/>
    <w:rsid w:val="00CC3031"/>
    <w:rsid w:val="00CC315B"/>
    <w:rsid w:val="00CC344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42"/>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881"/>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119"/>
    <w:rsid w:val="00CF5DD4"/>
    <w:rsid w:val="00CF5F8C"/>
    <w:rsid w:val="00CF6200"/>
    <w:rsid w:val="00CF66C9"/>
    <w:rsid w:val="00CF71AE"/>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0C78"/>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4D6"/>
    <w:rsid w:val="00D426A7"/>
    <w:rsid w:val="00D43699"/>
    <w:rsid w:val="00D43736"/>
    <w:rsid w:val="00D43803"/>
    <w:rsid w:val="00D43C81"/>
    <w:rsid w:val="00D442BD"/>
    <w:rsid w:val="00D447A4"/>
    <w:rsid w:val="00D4569B"/>
    <w:rsid w:val="00D45705"/>
    <w:rsid w:val="00D458F2"/>
    <w:rsid w:val="00D466B4"/>
    <w:rsid w:val="00D467A2"/>
    <w:rsid w:val="00D46F06"/>
    <w:rsid w:val="00D478F1"/>
    <w:rsid w:val="00D47AA3"/>
    <w:rsid w:val="00D47D77"/>
    <w:rsid w:val="00D5011F"/>
    <w:rsid w:val="00D504CE"/>
    <w:rsid w:val="00D50C67"/>
    <w:rsid w:val="00D515CE"/>
    <w:rsid w:val="00D51D65"/>
    <w:rsid w:val="00D51E58"/>
    <w:rsid w:val="00D5215E"/>
    <w:rsid w:val="00D534D8"/>
    <w:rsid w:val="00D53618"/>
    <w:rsid w:val="00D53C03"/>
    <w:rsid w:val="00D54078"/>
    <w:rsid w:val="00D548DF"/>
    <w:rsid w:val="00D54CFE"/>
    <w:rsid w:val="00D5526B"/>
    <w:rsid w:val="00D5534A"/>
    <w:rsid w:val="00D557C2"/>
    <w:rsid w:val="00D55C83"/>
    <w:rsid w:val="00D55EC1"/>
    <w:rsid w:val="00D566DD"/>
    <w:rsid w:val="00D56EAE"/>
    <w:rsid w:val="00D6012A"/>
    <w:rsid w:val="00D6029D"/>
    <w:rsid w:val="00D603C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1C2F"/>
    <w:rsid w:val="00D722A2"/>
    <w:rsid w:val="00D725D7"/>
    <w:rsid w:val="00D73301"/>
    <w:rsid w:val="00D735B2"/>
    <w:rsid w:val="00D73607"/>
    <w:rsid w:val="00D73799"/>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0DEA"/>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25C"/>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53F"/>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6B"/>
    <w:rsid w:val="00DD4E82"/>
    <w:rsid w:val="00DD5C16"/>
    <w:rsid w:val="00DD5F62"/>
    <w:rsid w:val="00DD6160"/>
    <w:rsid w:val="00DD62A6"/>
    <w:rsid w:val="00DD6718"/>
    <w:rsid w:val="00DD6BB3"/>
    <w:rsid w:val="00DD7042"/>
    <w:rsid w:val="00DD758C"/>
    <w:rsid w:val="00DD75AF"/>
    <w:rsid w:val="00DD775F"/>
    <w:rsid w:val="00DE091D"/>
    <w:rsid w:val="00DE0957"/>
    <w:rsid w:val="00DE11A2"/>
    <w:rsid w:val="00DE124F"/>
    <w:rsid w:val="00DE1B06"/>
    <w:rsid w:val="00DE3530"/>
    <w:rsid w:val="00DE4094"/>
    <w:rsid w:val="00DE47BD"/>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DF7966"/>
    <w:rsid w:val="00E006D1"/>
    <w:rsid w:val="00E0183A"/>
    <w:rsid w:val="00E0209E"/>
    <w:rsid w:val="00E02AC5"/>
    <w:rsid w:val="00E03ACB"/>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1A"/>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6BD8"/>
    <w:rsid w:val="00E47462"/>
    <w:rsid w:val="00E47607"/>
    <w:rsid w:val="00E47A2A"/>
    <w:rsid w:val="00E51473"/>
    <w:rsid w:val="00E514E0"/>
    <w:rsid w:val="00E5190B"/>
    <w:rsid w:val="00E51A4D"/>
    <w:rsid w:val="00E521CE"/>
    <w:rsid w:val="00E53735"/>
    <w:rsid w:val="00E53CA7"/>
    <w:rsid w:val="00E53D12"/>
    <w:rsid w:val="00E54086"/>
    <w:rsid w:val="00E546A5"/>
    <w:rsid w:val="00E54802"/>
    <w:rsid w:val="00E54F11"/>
    <w:rsid w:val="00E54F3B"/>
    <w:rsid w:val="00E5570E"/>
    <w:rsid w:val="00E55A86"/>
    <w:rsid w:val="00E56184"/>
    <w:rsid w:val="00E566C3"/>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1FD7"/>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2EB1"/>
    <w:rsid w:val="00E83A43"/>
    <w:rsid w:val="00E8500B"/>
    <w:rsid w:val="00E8575B"/>
    <w:rsid w:val="00E85E78"/>
    <w:rsid w:val="00E860B3"/>
    <w:rsid w:val="00E8677C"/>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6826"/>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1F"/>
    <w:rsid w:val="00EA4E34"/>
    <w:rsid w:val="00EA54AB"/>
    <w:rsid w:val="00EA552E"/>
    <w:rsid w:val="00EA6585"/>
    <w:rsid w:val="00EA6B12"/>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D9B"/>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0C0"/>
    <w:rsid w:val="00ED2118"/>
    <w:rsid w:val="00ED249E"/>
    <w:rsid w:val="00ED295D"/>
    <w:rsid w:val="00ED2D71"/>
    <w:rsid w:val="00ED2D94"/>
    <w:rsid w:val="00ED2E85"/>
    <w:rsid w:val="00ED330C"/>
    <w:rsid w:val="00ED37B1"/>
    <w:rsid w:val="00ED45A2"/>
    <w:rsid w:val="00ED4678"/>
    <w:rsid w:val="00ED46B6"/>
    <w:rsid w:val="00ED48A8"/>
    <w:rsid w:val="00ED4B4B"/>
    <w:rsid w:val="00ED5688"/>
    <w:rsid w:val="00ED58EE"/>
    <w:rsid w:val="00ED5FE3"/>
    <w:rsid w:val="00ED67A4"/>
    <w:rsid w:val="00ED6A55"/>
    <w:rsid w:val="00ED6A8F"/>
    <w:rsid w:val="00ED7A3B"/>
    <w:rsid w:val="00EE01B5"/>
    <w:rsid w:val="00EE0770"/>
    <w:rsid w:val="00EE15CC"/>
    <w:rsid w:val="00EE1709"/>
    <w:rsid w:val="00EE2C76"/>
    <w:rsid w:val="00EE2FA1"/>
    <w:rsid w:val="00EE31A2"/>
    <w:rsid w:val="00EE399F"/>
    <w:rsid w:val="00EE4518"/>
    <w:rsid w:val="00EE4588"/>
    <w:rsid w:val="00EE46DF"/>
    <w:rsid w:val="00EE4DB6"/>
    <w:rsid w:val="00EE561C"/>
    <w:rsid w:val="00EE603B"/>
    <w:rsid w:val="00EE6154"/>
    <w:rsid w:val="00EE682F"/>
    <w:rsid w:val="00EE6D0E"/>
    <w:rsid w:val="00EE6E83"/>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0C6"/>
    <w:rsid w:val="00F04978"/>
    <w:rsid w:val="00F04AAB"/>
    <w:rsid w:val="00F04E98"/>
    <w:rsid w:val="00F052A5"/>
    <w:rsid w:val="00F05C4E"/>
    <w:rsid w:val="00F05CE6"/>
    <w:rsid w:val="00F05EB1"/>
    <w:rsid w:val="00F06C48"/>
    <w:rsid w:val="00F06D60"/>
    <w:rsid w:val="00F07303"/>
    <w:rsid w:val="00F07592"/>
    <w:rsid w:val="00F079F0"/>
    <w:rsid w:val="00F07B4D"/>
    <w:rsid w:val="00F07BDB"/>
    <w:rsid w:val="00F07C65"/>
    <w:rsid w:val="00F07D3A"/>
    <w:rsid w:val="00F07DBC"/>
    <w:rsid w:val="00F10E85"/>
    <w:rsid w:val="00F10F03"/>
    <w:rsid w:val="00F117A7"/>
    <w:rsid w:val="00F119CD"/>
    <w:rsid w:val="00F11AF7"/>
    <w:rsid w:val="00F11CA3"/>
    <w:rsid w:val="00F124C5"/>
    <w:rsid w:val="00F12762"/>
    <w:rsid w:val="00F12A8E"/>
    <w:rsid w:val="00F13181"/>
    <w:rsid w:val="00F144D7"/>
    <w:rsid w:val="00F146F4"/>
    <w:rsid w:val="00F147BE"/>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39C6"/>
    <w:rsid w:val="00F24631"/>
    <w:rsid w:val="00F24F2A"/>
    <w:rsid w:val="00F25343"/>
    <w:rsid w:val="00F25588"/>
    <w:rsid w:val="00F27FA3"/>
    <w:rsid w:val="00F313D9"/>
    <w:rsid w:val="00F327BB"/>
    <w:rsid w:val="00F32C2A"/>
    <w:rsid w:val="00F34004"/>
    <w:rsid w:val="00F34626"/>
    <w:rsid w:val="00F34C92"/>
    <w:rsid w:val="00F35A13"/>
    <w:rsid w:val="00F36266"/>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595C"/>
    <w:rsid w:val="00F46C3A"/>
    <w:rsid w:val="00F46E35"/>
    <w:rsid w:val="00F47274"/>
    <w:rsid w:val="00F476E1"/>
    <w:rsid w:val="00F50A4E"/>
    <w:rsid w:val="00F50E1C"/>
    <w:rsid w:val="00F51082"/>
    <w:rsid w:val="00F517AC"/>
    <w:rsid w:val="00F518B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9FB"/>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764"/>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B19"/>
    <w:rsid w:val="00FA45DA"/>
    <w:rsid w:val="00FA4C44"/>
    <w:rsid w:val="00FA4D02"/>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D71"/>
    <w:rsid w:val="00FC00E8"/>
    <w:rsid w:val="00FC0CEF"/>
    <w:rsid w:val="00FC0F14"/>
    <w:rsid w:val="00FC1092"/>
    <w:rsid w:val="00FC2456"/>
    <w:rsid w:val="00FC2529"/>
    <w:rsid w:val="00FC2F86"/>
    <w:rsid w:val="00FC3773"/>
    <w:rsid w:val="00FC37D8"/>
    <w:rsid w:val="00FC3BD1"/>
    <w:rsid w:val="00FC41D0"/>
    <w:rsid w:val="00FC431D"/>
    <w:rsid w:val="00FC44A4"/>
    <w:rsid w:val="00FC493F"/>
    <w:rsid w:val="00FC5333"/>
    <w:rsid w:val="00FC5622"/>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 w:type="paragraph" w:customStyle="1" w:styleId="Note-Boxed">
    <w:name w:val="Note - Boxed"/>
    <w:basedOn w:val="a"/>
    <w:next w:val="a"/>
    <w:rsid w:val="00B86A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7611226">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600FB-492B-4157-BD4B-7A2F5BFE0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323</TotalTime>
  <Pages>3</Pages>
  <Words>845</Words>
  <Characters>4818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최현정/책임연구원/미래기술센터 C&amp;M표준(연)5G무선통신표준Task(stella.choe@lge.com)</cp:lastModifiedBy>
  <cp:revision>64</cp:revision>
  <cp:lastPrinted>2014-08-09T03:01:00Z</cp:lastPrinted>
  <dcterms:created xsi:type="dcterms:W3CDTF">2020-08-05T05:29:00Z</dcterms:created>
  <dcterms:modified xsi:type="dcterms:W3CDTF">2020-08-07T04:36:00Z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